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309"/>
        <w:gridCol w:w="1227"/>
        <w:gridCol w:w="764"/>
        <w:gridCol w:w="682"/>
        <w:gridCol w:w="1201"/>
        <w:gridCol w:w="1126"/>
        <w:gridCol w:w="11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6"/>
                <w:szCs w:val="16"/>
                <w:bdr w:val="none" w:color="auto" w:sz="0" w:space="0"/>
              </w:rPr>
              <w:t>用工单位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6"/>
                <w:szCs w:val="16"/>
                <w:bdr w:val="none" w:color="auto" w:sz="0" w:space="0"/>
              </w:rPr>
              <w:t>拟派驻供电所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6"/>
                <w:szCs w:val="16"/>
                <w:bdr w:val="none" w:color="auto" w:sz="0" w:space="0"/>
              </w:rPr>
              <w:t>数量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6"/>
                <w:szCs w:val="16"/>
                <w:bdr w:val="none" w:color="auto" w:sz="0" w:space="0"/>
              </w:rPr>
              <w:t>岗位条件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6"/>
                <w:szCs w:val="16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6"/>
                <w:szCs w:val="16"/>
                <w:bdr w:val="none" w:color="auto" w:sz="0" w:space="0"/>
              </w:rPr>
              <w:t>报名链接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济宁市光明电力服务有限责任公司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黄屯供电所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济宁市高新区黄屯镇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王因供电所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济宁市高新区王因镇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大安供电所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济宁市兖州区大安镇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小孟供电所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济宁市兖州区小孟镇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漕河供电所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济宁市兖州区漕河镇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兴隆供电所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济宁市兖州区兴隆镇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颜店供电所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济宁市兖州区颜店镇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新兖供电所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济宁市兖州区新兖镇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新驿供电所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济宁市兖州区新驿镇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接庄供电所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济宁市高新区接庄镇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济宁市光明电力服务有限责任公司鱼台分公司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清河供电所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1.管理类专业，具体专业名称详见附件内的专业分类目录。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济宁市鱼台县清河镇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1.其它工学类专业，具体专业名称详见附件内的专业分类目录。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张黄供电所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济宁市鱼台县张黄镇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王庙供电所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济宁市鱼台县王庙镇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李阁供电所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济宁市鱼台县李阁镇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老砦供电所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济宁市鱼台县老砦镇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鱼城供电所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1.其它工学类专业，具体专业名称详见附件内的专业分类目录。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</w:t>
            </w:r>
            <w:bookmarkStart w:id="0" w:name="_GoBack"/>
            <w:bookmarkEnd w:id="0"/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济宁市鱼台县鱼城镇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王鲁供电所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济宁市鱼台县王鲁镇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唐马供电所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济宁市鱼台县唐马镇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济宁市光明电力服务有限责任公司金乡分公司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兴隆供电所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济宁市金乡县兴隆镇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化雨供电所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济宁市金乡县化雨镇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高河供电所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济宁市金乡县高河街道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羊山供电所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1.其它工学类专业，具体专业名称详见附件内的专业分类目录。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济宁市金乡县羊山镇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马庙供电所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济宁市金乡县马庙镇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胡集供电所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济宁市金乡县胡集镇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济宁市光明电力服务有限责任公司嘉祥分公司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万张供电所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济宁市嘉祥县万张街道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纸坊供电所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济宁市嘉祥县纸坊镇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张楼供电所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济宁市嘉祥县张楼镇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卧龙山供电所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济宁市嘉祥县卧龙山街道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梁宝寺供电所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济宁市嘉祥县梁宝寺镇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金屯供电所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济宁市嘉祥县金屯镇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马村供电所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1.其它工学类专业，具体专业名称详见附件内的专业分类目录。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济宁市嘉祥县马村镇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仲山供电所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济宁市嘉祥县仲山镇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黄垓供电所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济宁市嘉祥县黄垓镇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济宁市光明电力服务有限责任公司汶上分公司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杨店供电所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济宁市汶上县杨店镇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康驿供电所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  <w:bdr w:val="none" w:color="auto" w:sz="0" w:space="0"/>
              </w:rPr>
              <w:t>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济宁市汶上县康驿镇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 其他工学类专业，具体专业名称详见附件内的专业分类目录。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  <w:bdr w:val="none" w:color="auto" w:sz="0" w:space="0"/>
              </w:rPr>
              <w:t>。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 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南旺供电所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济宁市汶上县南旺镇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1.其它工学类专业，具体专业名称详见附件内的专业分类目录。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1.财务类、管理类专业，其中财务类专业优先。具体专业名称详见附件内的专业分类目录；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2.财务类专业全日制本科及以上学历，管理类专业全日制大专及以上学历。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  <w:bdr w:val="none" w:color="auto" w:sz="0" w:space="0"/>
              </w:rPr>
              <w:t>。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济宁市光明电力服务有限责任公司泗水分公司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星村供电所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济宁市泗水县星村镇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泗张供电所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济宁市泗水县泗张镇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杨柳供电所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1.其它工学类专业，具体专业名称详见附件内的专业分类目录。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济宁市泗水县杨柳镇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泉林供电所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济宁市泗水县泉林镇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济宁市光明电力服务有限责任公司梁山分公司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小路口供电所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济宁市梁山县小路口镇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韩垓供电所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济宁市梁山县韩垓镇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杨营供电所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济宁市梁山县杨营镇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小安山供电所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济宁市梁山县小安山镇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黑虎庙供电所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济宁市梁山县黑虎庙镇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馆驿供电所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济宁市梁山县馆驿镇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大路口供电所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1.管理类专业，具体专业名称详见附件内的专业分类目录。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济宁市梁山县大路口乡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拳铺供电所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1.财务类专业，具体专业名称详见附件内的专业分类目录。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济宁市梁山县拳铺镇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济宁市光明电力服务有限责任公司任城分公司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安居供电所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济宁市任城区安居街道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唐口供电所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1.管理类专业，具体专业名称详见附件内的专业分类目录。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济宁市任城区唐口街道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长沟供电所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济宁市任城区长沟镇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济宁光明电力服务有限责任公司微山分公司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马坡供电所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济宁市微山县马坡镇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高楼供电所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1.其他工学类专业，具体专业名称详见附件内的专业分类目录。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济宁市微山县高楼乡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付村供电所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济宁市微山县付村镇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西平供电所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1.其他工学类专业，具体专业名称详见附件内的专业分类目录。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济宁市微山县西平镇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1.财务类专业，具体专业名称详见附件内的专业分类目录。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济宁市光明电力服务有限责任公司曲阜分公司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吴村供电所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1.管理类专业，具体专业名称详见附件内的专业分类目录。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b/>
                <w:color w:val="FF000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济宁市曲阜市吴村镇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姚村供电所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1.其他工学类专业，具体专业名称详见附件内的专业分类目录。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济宁市曲阜市姚村镇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石门山供电所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b/>
                <w:color w:val="FF000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济宁市曲阜市石门山镇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防山供电所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济宁市曲阜市防山镇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息陬供电所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济宁市曲阜市息陬镇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尼山供电所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济宁市曲阜市尼山镇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小雪供电所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济宁市曲阜市小雪街道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陵城供电所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综合事务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1.电子信息类专业，具体专业名称详见附件内的专业分类目录。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 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济宁市曲阜市陵城镇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 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王庄供电所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1.其他工学类专业，具体专业名称详见附件内的专业分类目录。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济宁市曲阜市王庄镇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济宁市光明电力服务有限责任公司邹城分公司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城前供电所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配电营业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济宁市邹城市城前镇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郭里供电所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1.电工类专业，具体专业名称详见附件内的专业分类目录。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2.全日制大专及以上学历。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both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3.因工作需经常性外勤、应急值班或登杆工作，建议男性申报。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济宁市邹城市郭里镇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张庄供电所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济宁市邹城市张庄镇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田黄供电所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济宁市邹城市田黄镇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峄山供电所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济宁市邹城市峄山镇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  <w:bdr w:val="none" w:color="auto" w:sz="0" w:space="0"/>
              </w:rPr>
              <w:t>（待第三方网站维护）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2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  <w:bdr w:val="none" w:color="auto" w:sz="0" w:space="0"/>
        </w:rPr>
        <w:t>注：1.中共党员、退役士兵、原中央企业定点扶贫县人员及在地方政府建档的原省内重点扶贫户，同等条件下优先录用。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2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  <w:bdr w:val="none" w:color="auto" w:sz="0" w:space="0"/>
        </w:rPr>
        <w:t>    2.公司可能根据招聘实际情况，优化调整招聘计划。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2021-06-22T11:19:02Z</dcterms:created>
  <dc:creator>华图教育</dc:creator>
  <cp:lastModifiedBy>sienna</cp:lastModifiedBy>
  <dcterms:modified xsi:type="dcterms:W3CDTF">2021-06-22T11:20:11Z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