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B1" w:rsidRDefault="00743DB1" w:rsidP="008B3B3F">
      <w:pPr>
        <w:spacing w:line="540" w:lineRule="exact"/>
        <w:jc w:val="center"/>
        <w:rPr>
          <w:rStyle w:val="a8"/>
          <w:rFonts w:ascii="华文中宋" w:eastAsia="华文中宋" w:hAnsi="华文中宋"/>
          <w:b w:val="0"/>
          <w:bCs w:val="0"/>
          <w:sz w:val="44"/>
          <w:szCs w:val="44"/>
        </w:rPr>
      </w:pPr>
      <w:bookmarkStart w:id="0" w:name="_GoBack"/>
      <w:bookmarkEnd w:id="0"/>
      <w:r w:rsidRPr="00743DB1">
        <w:rPr>
          <w:rStyle w:val="a8"/>
          <w:rFonts w:ascii="华文中宋" w:eastAsia="华文中宋" w:hAnsi="华文中宋" w:hint="eastAsia"/>
          <w:b w:val="0"/>
          <w:bCs w:val="0"/>
          <w:sz w:val="44"/>
          <w:szCs w:val="44"/>
        </w:rPr>
        <w:t>广州市胸科医院2024年引进急需人才</w:t>
      </w:r>
    </w:p>
    <w:p w:rsidR="008B3B3F" w:rsidRDefault="00743DB1" w:rsidP="008B3B3F">
      <w:pPr>
        <w:spacing w:line="540" w:lineRule="exact"/>
        <w:jc w:val="center"/>
        <w:rPr>
          <w:rStyle w:val="a8"/>
          <w:rFonts w:ascii="华文中宋" w:eastAsia="华文中宋" w:hAnsi="华文中宋"/>
          <w:b w:val="0"/>
          <w:bCs w:val="0"/>
          <w:sz w:val="44"/>
          <w:szCs w:val="44"/>
        </w:rPr>
      </w:pPr>
      <w:r w:rsidRPr="00743DB1">
        <w:rPr>
          <w:rStyle w:val="a8"/>
          <w:rFonts w:ascii="华文中宋" w:eastAsia="华文中宋" w:hAnsi="华文中宋" w:hint="eastAsia"/>
          <w:b w:val="0"/>
          <w:bCs w:val="0"/>
          <w:sz w:val="44"/>
          <w:szCs w:val="44"/>
        </w:rPr>
        <w:t>公告单位简介</w:t>
      </w:r>
    </w:p>
    <w:p w:rsidR="00743DB1" w:rsidRPr="008B3B3F" w:rsidRDefault="00743DB1" w:rsidP="008B3B3F">
      <w:pPr>
        <w:spacing w:line="540" w:lineRule="exact"/>
        <w:jc w:val="center"/>
        <w:rPr>
          <w:rFonts w:ascii="华文中宋" w:eastAsia="华文中宋" w:hAnsi="华文中宋"/>
          <w:kern w:val="36"/>
          <w:sz w:val="44"/>
          <w:szCs w:val="44"/>
        </w:rPr>
      </w:pPr>
    </w:p>
    <w:p w:rsidR="00DF4E5F" w:rsidRDefault="00DF4E5F" w:rsidP="00DF4E5F">
      <w:pPr>
        <w:spacing w:line="560" w:lineRule="exact"/>
        <w:ind w:firstLineChars="200" w:firstLine="640"/>
        <w:rPr>
          <w:rFonts w:ascii="黑体" w:eastAsia="黑体" w:hAnsi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一、单位简介</w:t>
      </w:r>
    </w:p>
    <w:p w:rsidR="001914E9" w:rsidRPr="00987538" w:rsidRDefault="001914E9" w:rsidP="001914E9">
      <w:pPr>
        <w:tabs>
          <w:tab w:val="left" w:pos="827"/>
        </w:tabs>
        <w:spacing w:line="520" w:lineRule="exact"/>
        <w:ind w:firstLineChars="200" w:firstLine="640"/>
        <w:rPr>
          <w:rFonts w:ascii="仿宋_GB2312" w:eastAsia="仿宋_GB2312" w:hAnsi="仿宋" w:cs="宋体"/>
          <w:bCs/>
          <w:kern w:val="36"/>
          <w:sz w:val="32"/>
          <w:szCs w:val="32"/>
        </w:rPr>
      </w:pP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广州市胸科医院（兼挂广州市结核病防治所、广州医科大学结核病防治研究所的牌子）是广州市卫生健康委员会下属公益二类事业单位、公立三级医院，创建于1953年，是华南地区最大的一所既有胸肺疾病及结核病专科特色、又具有综合医院的医疗服务功能，集医、教、研功能为一体的现代化医院。</w:t>
      </w:r>
    </w:p>
    <w:p w:rsidR="001914E9" w:rsidRPr="00987538" w:rsidRDefault="001914E9" w:rsidP="001914E9">
      <w:pPr>
        <w:tabs>
          <w:tab w:val="left" w:pos="827"/>
        </w:tabs>
        <w:spacing w:line="520" w:lineRule="exact"/>
        <w:ind w:firstLineChars="200" w:firstLine="640"/>
        <w:rPr>
          <w:rFonts w:ascii="仿宋_GB2312" w:eastAsia="仿宋_GB2312" w:hAnsi="仿宋" w:cs="宋体"/>
          <w:bCs/>
          <w:kern w:val="36"/>
          <w:sz w:val="32"/>
          <w:szCs w:val="32"/>
        </w:rPr>
      </w:pP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广州市胸科医院位于越秀区横枝岗路62号，坐落在美丽的白云山下、麓湖之滨、“广州花园”中心区域，总院区属岭南建筑风格，环境优美，交通便利。</w:t>
      </w:r>
    </w:p>
    <w:p w:rsidR="001914E9" w:rsidRPr="00987538" w:rsidRDefault="001914E9" w:rsidP="001914E9">
      <w:pPr>
        <w:tabs>
          <w:tab w:val="left" w:pos="827"/>
        </w:tabs>
        <w:spacing w:line="520" w:lineRule="exact"/>
        <w:ind w:firstLineChars="200" w:firstLine="640"/>
        <w:rPr>
          <w:rFonts w:ascii="仿宋_GB2312" w:eastAsia="仿宋_GB2312" w:hAnsi="仿宋" w:cs="宋体"/>
          <w:bCs/>
          <w:kern w:val="36"/>
          <w:sz w:val="32"/>
          <w:szCs w:val="32"/>
        </w:rPr>
      </w:pPr>
      <w:r w:rsidRPr="00987538">
        <w:rPr>
          <w:rFonts w:ascii="仿宋_GB2312" w:eastAsia="仿宋_GB2312" w:hAnsi="仿宋" w:hint="eastAsia"/>
          <w:bCs/>
          <w:kern w:val="36"/>
          <w:sz w:val="32"/>
          <w:szCs w:val="32"/>
        </w:rPr>
        <w:t>医院技术力量雄厚，服务体系完善，医术精湛，设备先进，</w:t>
      </w: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围绕“大专科小综合”的发展理念及“一所五中心”的发展战略，设置完备的学科体系，全院共设置有30个临床与医技科室、3个门诊部，包括重症医学科、</w:t>
      </w:r>
      <w:r w:rsidRPr="00BD43BF">
        <w:rPr>
          <w:rFonts w:ascii="仿宋_GB2312" w:eastAsia="仿宋_GB2312" w:hAnsi="仿宋" w:cs="宋体" w:hint="eastAsia"/>
          <w:kern w:val="0"/>
          <w:sz w:val="32"/>
          <w:szCs w:val="32"/>
        </w:rPr>
        <w:t>呼吸与危重症学科</w:t>
      </w: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、肿瘤科、胸外科、骨科、普外科、泌尿外科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、</w:t>
      </w: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儿科、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内分泌</w:t>
      </w:r>
      <w:r>
        <w:rPr>
          <w:rFonts w:ascii="仿宋_GB2312" w:eastAsia="仿宋_GB2312" w:hAnsi="仿宋" w:cs="宋体"/>
          <w:bCs/>
          <w:kern w:val="36"/>
          <w:sz w:val="32"/>
          <w:szCs w:val="32"/>
        </w:rPr>
        <w:t>科、</w:t>
      </w: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妇科、中医科、心血管科、神经内科、消化内科、综合内科、结核病科及各亚专科等。</w:t>
      </w:r>
    </w:p>
    <w:p w:rsidR="001914E9" w:rsidRPr="00987538" w:rsidRDefault="001914E9" w:rsidP="001914E9">
      <w:pPr>
        <w:tabs>
          <w:tab w:val="left" w:pos="827"/>
        </w:tabs>
        <w:spacing w:line="520" w:lineRule="exact"/>
        <w:ind w:firstLineChars="200" w:firstLine="640"/>
        <w:rPr>
          <w:rFonts w:ascii="仿宋_GB2312" w:eastAsia="仿宋_GB2312" w:hAnsi="仿宋" w:cs="宋体"/>
          <w:bCs/>
          <w:kern w:val="36"/>
          <w:sz w:val="32"/>
          <w:szCs w:val="32"/>
        </w:rPr>
      </w:pP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医院结核病科是广州市高水平临床重点专科，结核病学是广州市医学重点学科。拥有一批大型先进医疗设备。近年来，医院结核病专科在复旦版中国医院专科声誉排行榜蝉联全国前5、华南地区与广东省第1，2021年度中国医院科技量值排行榜中位列全国第9。</w:t>
      </w:r>
    </w:p>
    <w:p w:rsidR="001914E9" w:rsidRPr="00987538" w:rsidRDefault="001914E9" w:rsidP="001914E9">
      <w:pPr>
        <w:tabs>
          <w:tab w:val="left" w:pos="827"/>
        </w:tabs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87538">
        <w:rPr>
          <w:rFonts w:ascii="仿宋_GB2312" w:eastAsia="仿宋_GB2312" w:hAnsi="仿宋" w:hint="eastAsia"/>
          <w:bCs/>
          <w:kern w:val="36"/>
          <w:sz w:val="32"/>
          <w:szCs w:val="32"/>
        </w:rPr>
        <w:t>医院还是广州地区胸肺专科疾病的预防、治疗、监测、</w:t>
      </w:r>
      <w:r w:rsidRPr="00987538">
        <w:rPr>
          <w:rFonts w:ascii="仿宋_GB2312" w:eastAsia="仿宋_GB2312" w:hAnsi="仿宋" w:hint="eastAsia"/>
          <w:bCs/>
          <w:kern w:val="36"/>
          <w:sz w:val="32"/>
          <w:szCs w:val="32"/>
        </w:rPr>
        <w:lastRenderedPageBreak/>
        <w:t>培训和科研中心，是呼吸疾病国家重点实验室PI单位，同时承担了广州市结核病控制工作的组织实施，指导市内各区结防机构的业务、质控、督导和培训。</w:t>
      </w:r>
      <w:r w:rsidRPr="00987538">
        <w:rPr>
          <w:rFonts w:ascii="仿宋_GB2312" w:eastAsia="仿宋_GB2312" w:hAnsi="仿宋" w:hint="eastAsia"/>
          <w:color w:val="000000"/>
          <w:sz w:val="32"/>
          <w:szCs w:val="32"/>
        </w:rPr>
        <w:t>医院设有肺部疾病研究所，建设广东省博士工作站、广州市博士后创新实践基地、中国科学院广州生物医药与健康研究院博士后联合培养基地，学科氛围浓厚，平台基础扎实。</w:t>
      </w:r>
    </w:p>
    <w:p w:rsidR="001914E9" w:rsidRPr="00987538" w:rsidRDefault="001914E9" w:rsidP="001914E9">
      <w:pPr>
        <w:tabs>
          <w:tab w:val="left" w:pos="827"/>
        </w:tabs>
        <w:spacing w:line="520" w:lineRule="exact"/>
        <w:ind w:firstLineChars="200" w:firstLine="640"/>
        <w:rPr>
          <w:rFonts w:ascii="仿宋_GB2312" w:eastAsia="仿宋_GB2312" w:hAnsi="仿宋" w:cs="宋体"/>
          <w:bCs/>
          <w:kern w:val="36"/>
          <w:sz w:val="32"/>
          <w:szCs w:val="32"/>
        </w:rPr>
      </w:pP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医院目前有工作人员1000多人，专业技术人员946人，其中高级职称占23%，博士、硕士学历学位人员占20%以上，博士生导师、硕士生导师20多名，拥有一支涵括市高层次人才、青年后备人才、岭南名医等高水平人才队伍。</w:t>
      </w:r>
    </w:p>
    <w:p w:rsidR="001914E9" w:rsidRDefault="001914E9" w:rsidP="001914E9">
      <w:pPr>
        <w:tabs>
          <w:tab w:val="left" w:pos="827"/>
        </w:tabs>
        <w:spacing w:line="520" w:lineRule="exact"/>
        <w:ind w:firstLineChars="200" w:firstLine="640"/>
        <w:rPr>
          <w:rFonts w:ascii="仿宋_GB2312" w:eastAsia="仿宋_GB2312" w:hAnsi="仿宋" w:cs="宋体"/>
          <w:bCs/>
          <w:kern w:val="36"/>
          <w:sz w:val="32"/>
          <w:szCs w:val="32"/>
        </w:rPr>
      </w:pPr>
      <w:r w:rsidRPr="00BD43BF">
        <w:rPr>
          <w:rFonts w:ascii="仿宋_GB2312" w:eastAsia="仿宋_GB2312" w:hAnsi="仿宋" w:cs="宋体" w:hint="eastAsia"/>
          <w:kern w:val="0"/>
          <w:sz w:val="32"/>
          <w:szCs w:val="32"/>
        </w:rPr>
        <w:t>医院始终坚持“广泽群生、胸怀大爱”的服务宗旨，实施“质量立院、科技兴院、人才强院”的发展战略，</w:t>
      </w:r>
      <w:r w:rsidRPr="00BD43BF">
        <w:rPr>
          <w:rFonts w:ascii="仿宋_GB2312" w:eastAsia="仿宋_GB2312" w:hAnsi="微软雅黑" w:cs="微软雅黑" w:hint="eastAsia"/>
          <w:kern w:val="0"/>
          <w:sz w:val="32"/>
          <w:szCs w:val="32"/>
        </w:rPr>
        <w:t>秉持</w:t>
      </w:r>
      <w:r w:rsidRPr="00BD43BF">
        <w:rPr>
          <w:rFonts w:ascii="仿宋_GB2312" w:eastAsia="仿宋_GB2312" w:hAnsi="仿宋_GB2312" w:cs="仿宋_GB2312" w:hint="eastAsia"/>
          <w:kern w:val="0"/>
          <w:sz w:val="32"/>
          <w:szCs w:val="32"/>
        </w:rPr>
        <w:t>“仁爱、精益、和</w:t>
      </w:r>
      <w:r w:rsidRPr="00BD43BF">
        <w:rPr>
          <w:rFonts w:ascii="仿宋_GB2312" w:eastAsia="仿宋_GB2312" w:hAnsi="仿宋" w:cs="宋体" w:hint="eastAsia"/>
          <w:kern w:val="0"/>
          <w:sz w:val="32"/>
          <w:szCs w:val="32"/>
        </w:rPr>
        <w:t>合、创新”的院训精神，扎实推进高水平特色医院建设，抢抓机遇、深化改革，</w:t>
      </w:r>
      <w:r w:rsidRPr="009875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正向把医院建设成为“国际知名、国内一流的以结核专科为龙头、胸肺诊疗为特色的集医、教、研、防为一体的三级高水平研究型医院”奋力迈进。</w:t>
      </w:r>
    </w:p>
    <w:p w:rsidR="00DF4E5F" w:rsidRDefault="00DF4E5F" w:rsidP="00DF4E5F">
      <w:pPr>
        <w:spacing w:line="560" w:lineRule="exact"/>
        <w:ind w:firstLineChars="200" w:firstLine="640"/>
        <w:rPr>
          <w:rFonts w:ascii="黑体" w:eastAsia="黑体" w:hAnsi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二、咨询电话</w:t>
      </w:r>
    </w:p>
    <w:p w:rsidR="00DF4E5F" w:rsidRPr="00DF4E5F" w:rsidRDefault="00DF4E5F" w:rsidP="00DF4E5F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36"/>
          <w:sz w:val="32"/>
          <w:szCs w:val="32"/>
        </w:rPr>
      </w:pPr>
      <w:r w:rsidRPr="00DF4E5F">
        <w:rPr>
          <w:rFonts w:ascii="仿宋" w:eastAsia="仿宋" w:hAnsi="仿宋" w:cs="仿宋" w:hint="eastAsia"/>
          <w:kern w:val="36"/>
          <w:sz w:val="32"/>
          <w:szCs w:val="32"/>
        </w:rPr>
        <w:t>联系人：</w:t>
      </w:r>
      <w:r>
        <w:rPr>
          <w:rFonts w:ascii="仿宋" w:eastAsia="仿宋" w:hAnsi="仿宋" w:cs="仿宋" w:hint="eastAsia"/>
          <w:kern w:val="36"/>
          <w:sz w:val="32"/>
          <w:szCs w:val="32"/>
        </w:rPr>
        <w:t>肖老师</w:t>
      </w:r>
    </w:p>
    <w:p w:rsidR="00DF4E5F" w:rsidRPr="00DF4E5F" w:rsidRDefault="00DF4E5F" w:rsidP="00DF4E5F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36"/>
          <w:sz w:val="32"/>
          <w:szCs w:val="32"/>
        </w:rPr>
      </w:pPr>
      <w:r w:rsidRPr="00DF4E5F">
        <w:rPr>
          <w:rFonts w:ascii="仿宋" w:eastAsia="仿宋" w:hAnsi="仿宋" w:cs="仿宋" w:hint="eastAsia"/>
          <w:kern w:val="36"/>
          <w:sz w:val="32"/>
          <w:szCs w:val="32"/>
        </w:rPr>
        <w:t>联系电话：</w:t>
      </w:r>
      <w:r>
        <w:rPr>
          <w:rFonts w:ascii="仿宋" w:eastAsia="仿宋" w:hAnsi="仿宋" w:cs="仿宋"/>
          <w:kern w:val="36"/>
          <w:sz w:val="32"/>
          <w:szCs w:val="32"/>
        </w:rPr>
        <w:t>020-83586363</w:t>
      </w:r>
    </w:p>
    <w:p w:rsidR="00DF4E5F" w:rsidRDefault="00DF4E5F" w:rsidP="00DF4E5F">
      <w:pPr>
        <w:spacing w:line="560" w:lineRule="exact"/>
        <w:ind w:firstLineChars="200" w:firstLine="640"/>
        <w:rPr>
          <w:rFonts w:ascii="仿宋" w:eastAsia="仿宋" w:hAnsi="仿宋" w:cs="仿宋"/>
          <w:kern w:val="36"/>
          <w:sz w:val="32"/>
          <w:szCs w:val="32"/>
        </w:rPr>
      </w:pPr>
      <w:r>
        <w:rPr>
          <w:rFonts w:ascii="仿宋" w:eastAsia="仿宋" w:hAnsi="仿宋" w:cs="仿宋" w:hint="eastAsia"/>
          <w:kern w:val="36"/>
          <w:sz w:val="32"/>
          <w:szCs w:val="32"/>
        </w:rPr>
        <w:t>医院官网：</w:t>
      </w:r>
      <w:r>
        <w:rPr>
          <w:rFonts w:ascii="仿宋" w:eastAsia="仿宋" w:hAnsi="仿宋" w:cs="仿宋"/>
          <w:kern w:val="36"/>
          <w:sz w:val="32"/>
          <w:szCs w:val="32"/>
        </w:rPr>
        <w:t>https://www.xkyy.com.cn/</w:t>
      </w:r>
    </w:p>
    <w:p w:rsidR="00DF4E5F" w:rsidRDefault="00DF4E5F" w:rsidP="00DF4E5F"/>
    <w:p w:rsidR="00215697" w:rsidRPr="00DF4E5F" w:rsidRDefault="00215697"/>
    <w:sectPr w:rsidR="00215697" w:rsidRPr="00DF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4E" w:rsidRDefault="00A5584E" w:rsidP="001914E9">
      <w:r>
        <w:separator/>
      </w:r>
    </w:p>
  </w:endnote>
  <w:endnote w:type="continuationSeparator" w:id="0">
    <w:p w:rsidR="00A5584E" w:rsidRDefault="00A5584E" w:rsidP="0019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4E" w:rsidRDefault="00A5584E" w:rsidP="001914E9">
      <w:r>
        <w:separator/>
      </w:r>
    </w:p>
  </w:footnote>
  <w:footnote w:type="continuationSeparator" w:id="0">
    <w:p w:rsidR="00A5584E" w:rsidRDefault="00A5584E" w:rsidP="0019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47"/>
    <w:rsid w:val="001914E9"/>
    <w:rsid w:val="00193C9D"/>
    <w:rsid w:val="00210027"/>
    <w:rsid w:val="00215697"/>
    <w:rsid w:val="00743DB1"/>
    <w:rsid w:val="008B3B3F"/>
    <w:rsid w:val="009A01B8"/>
    <w:rsid w:val="009F6FCD"/>
    <w:rsid w:val="00A5584E"/>
    <w:rsid w:val="00DF4E5F"/>
    <w:rsid w:val="00E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01B3B"/>
  <w15:chartTrackingRefBased/>
  <w15:docId w15:val="{981AC15C-162C-447B-96CE-343F9E2B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5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4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4E9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a8"/>
    <w:qFormat/>
    <w:rsid w:val="008B3B3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sid w:val="008B3B3F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A01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01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>广州市胸科医院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肖泽煜</dc:creator>
  <cp:keywords/>
  <dc:description/>
  <cp:lastModifiedBy>广州市胸科医院</cp:lastModifiedBy>
  <cp:revision>9</cp:revision>
  <cp:lastPrinted>2024-01-10T09:10:00Z</cp:lastPrinted>
  <dcterms:created xsi:type="dcterms:W3CDTF">2023-10-30T01:36:00Z</dcterms:created>
  <dcterms:modified xsi:type="dcterms:W3CDTF">2024-01-10T09:10:00Z</dcterms:modified>
</cp:coreProperties>
</file>