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26" w:tblpY="2748"/>
        <w:tblOverlap w:val="never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319"/>
        <w:gridCol w:w="770"/>
        <w:gridCol w:w="1319"/>
        <w:gridCol w:w="1319"/>
        <w:gridCol w:w="1266"/>
        <w:gridCol w:w="1672"/>
        <w:gridCol w:w="1789"/>
        <w:gridCol w:w="1580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0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长沙市民政局</w:t>
            </w:r>
            <w:r>
              <w:rPr>
                <w:rStyle w:val="4"/>
                <w:rFonts w:eastAsia="宋体"/>
                <w:lang w:val="en-US" w:eastAsia="zh-CN" w:bidi="ar"/>
              </w:rPr>
              <w:t>2023</w:t>
            </w:r>
            <w:r>
              <w:rPr>
                <w:rStyle w:val="5"/>
                <w:lang w:val="en-US" w:eastAsia="zh-CN" w:bidi="ar"/>
              </w:rPr>
              <w:t>年公开招聘普通雇员岗位计划表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5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长沙市民政局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中共党员，有2年及以上机关事业单位文字工作经历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无领导小组讨论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  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中国语言文学类、法学类、社会学类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面向2022、2023届普通高校毕业生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无领导小组讨论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具有2年及以上安全生产、应急管理工作经验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无领导小组讨论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该岗位需经常深入民政服务机构一线检查安全工作，适合男性。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k5MDE5ZmQ0MjRhYjdhOWQ4NGM4YjYzOGE0ZTYifQ=="/>
  </w:docVars>
  <w:rsids>
    <w:rsidRoot w:val="03990A96"/>
    <w:rsid w:val="039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2023-11-03T05:23:00Z</dcterms:created>
  <dc:creator>毓同学</dc:creator>
  <cp:lastModifiedBy>毓同学</cp:lastModifiedBy>
  <dcterms:modified xsi:type="dcterms:W3CDTF">2023-11-03T05:25:25Z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D7A0C608D4E84FE89787818F337B9B79_11</vt:lpwstr>
  </property>
</Properties>
</file>