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/>
          <w:color w:val="222222"/>
          <w:sz w:val="28"/>
          <w:szCs w:val="28"/>
        </w:rPr>
      </w:pPr>
      <w:r>
        <w:rPr>
          <w:rFonts w:hint="eastAsia" w:ascii="黑体" w:hAnsi="黑体" w:eastAsia="黑体"/>
          <w:color w:val="222222"/>
          <w:sz w:val="28"/>
          <w:szCs w:val="28"/>
        </w:rPr>
        <w:t xml:space="preserve">附件1                           </w:t>
      </w:r>
    </w:p>
    <w:p>
      <w:pPr>
        <w:widowControl/>
        <w:spacing w:line="400" w:lineRule="exact"/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222222"/>
          <w:sz w:val="28"/>
          <w:szCs w:val="28"/>
        </w:rPr>
        <w:t xml:space="preserve">                                      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instrText xml:space="preserve">HYPERLINK "http://www.sanya.gov.cn/publicfiles/business/htmlfiles/mastersite/cmsmedia/document/2013/7/doc16274.xls" \t "_blank"</w:instrTex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t>海南省残疾人联合会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t>招聘</w:t>
      </w:r>
    </w:p>
    <w:p>
      <w:pPr>
        <w:widowControl/>
        <w:spacing w:line="400" w:lineRule="exact"/>
        <w:jc w:val="center"/>
        <w:rPr>
          <w:rFonts w:ascii="方正小标宋简体" w:hAnsi="宋体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t>省残疾人劳动就业服务中心工作人员岗位信息表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fldChar w:fldCharType="end"/>
      </w:r>
    </w:p>
    <w:tbl>
      <w:tblPr>
        <w:tblStyle w:val="8"/>
        <w:tblpPr w:leftFromText="180" w:rightFromText="180" w:vertAnchor="text" w:horzAnchor="margin" w:tblpXSpec="left" w:tblpY="169"/>
        <w:tblW w:w="15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82"/>
        <w:gridCol w:w="720"/>
        <w:gridCol w:w="645"/>
        <w:gridCol w:w="660"/>
        <w:gridCol w:w="675"/>
        <w:gridCol w:w="1117"/>
        <w:gridCol w:w="1050"/>
        <w:gridCol w:w="2625"/>
        <w:gridCol w:w="2265"/>
        <w:gridCol w:w="975"/>
        <w:gridCol w:w="175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</w:rPr>
              <w:t>名称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招聘职位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招聘人数</w:t>
            </w:r>
          </w:p>
        </w:tc>
        <w:tc>
          <w:tcPr>
            <w:tcW w:w="11767" w:type="dxa"/>
            <w:gridSpan w:val="9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招聘条件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183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2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民族</w:t>
            </w:r>
          </w:p>
        </w:tc>
        <w:tc>
          <w:tcPr>
            <w:tcW w:w="660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性别</w:t>
            </w:r>
          </w:p>
        </w:tc>
        <w:tc>
          <w:tcPr>
            <w:tcW w:w="675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户籍</w:t>
            </w:r>
          </w:p>
        </w:tc>
        <w:tc>
          <w:tcPr>
            <w:tcW w:w="1117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学历</w:t>
            </w:r>
          </w:p>
        </w:tc>
        <w:tc>
          <w:tcPr>
            <w:tcW w:w="2625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专业（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  <w:lang w:eastAsia="zh-CN"/>
              </w:rPr>
              <w:t>本科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）</w:t>
            </w:r>
          </w:p>
        </w:tc>
        <w:tc>
          <w:tcPr>
            <w:tcW w:w="2265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专业（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）</w:t>
            </w:r>
          </w:p>
        </w:tc>
        <w:tc>
          <w:tcPr>
            <w:tcW w:w="975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资历</w:t>
            </w:r>
          </w:p>
        </w:tc>
        <w:tc>
          <w:tcPr>
            <w:tcW w:w="1755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岗位素质</w:t>
            </w:r>
          </w:p>
        </w:tc>
        <w:tc>
          <w:tcPr>
            <w:tcW w:w="1005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海南省残疾人劳动就业服务中心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办公室九级管理人员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6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周岁（含）以下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及以上学历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人力资源管理（120206）、财政学(020201K)、行政管理（120402）、政治学与行政学（030201）、法学(030101K)、汉语言文学（050101）、电子信息工程（080701）、电子科学与技术（080702）、计算机科学与技术(080901)、土木工程（081001）、会计学（120203K）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企业管理（含：财务管理、市场营销、人力资源管理）（120202）、财政学（含：税收学）（020203）、行政管理（120401）、政治学理论（030201）、法学理论（030101）、汉语言文字学（050103）、电子信息（0854）、电子科学与技术（0809）、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  <w:lang w:eastAsia="zh-CN"/>
              </w:rPr>
              <w:t>计算机科学与技术（0812）、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土木工程（0814）、会计学（120201）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语言表达能力及沟通能力强，能熟练使用办公软件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40" w:lineRule="exact"/>
              <w:ind w:right="-361" w:rightChars="-172"/>
              <w:jc w:val="both"/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  <w:t>最低服务年限</w:t>
            </w:r>
          </w:p>
          <w:p>
            <w:pPr>
              <w:widowControl/>
              <w:spacing w:line="340" w:lineRule="exact"/>
              <w:ind w:right="-361" w:rightChars="-172"/>
              <w:jc w:val="both"/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5年</w:t>
            </w:r>
          </w:p>
          <w:p>
            <w:pPr>
              <w:widowControl/>
              <w:spacing w:line="340" w:lineRule="exact"/>
              <w:ind w:right="-361" w:rightChars="-172"/>
              <w:jc w:val="both"/>
              <w:rPr>
                <w:rFonts w:hint="default" w:ascii="宋体" w:hAnsi="宋体" w:eastAsia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9" w:hRule="atLeast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培训就业科九级管理人员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6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周岁（含）以下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及以上学历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教育学类（0401）、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心理学类（0711）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教育学（0401）、教育（0451）、心理学（0402）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有较强的专业知识，语言表达能力及沟通能力强，能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熟练使用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各种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数据分析软件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40" w:lineRule="exact"/>
              <w:ind w:right="-361" w:rightChars="-172"/>
              <w:jc w:val="both"/>
              <w:rPr>
                <w:rFonts w:hint="eastAsia" w:ascii="宋体" w:hAnsi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eastAsia="zh-CN"/>
              </w:rPr>
              <w:t>最低服务年限</w:t>
            </w:r>
          </w:p>
          <w:p>
            <w:pPr>
              <w:widowControl/>
              <w:spacing w:line="340" w:lineRule="exact"/>
              <w:ind w:right="-361" w:rightChars="-172"/>
              <w:jc w:val="both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5年</w:t>
            </w:r>
          </w:p>
          <w:p>
            <w:pPr>
              <w:widowControl/>
              <w:spacing w:line="340" w:lineRule="exact"/>
              <w:ind w:right="-361" w:rightChars="-172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（含试用期）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.</w:t>
      </w:r>
      <w:r>
        <w:rPr>
          <w:rFonts w:hint="eastAsia"/>
          <w:color w:val="auto"/>
        </w:rPr>
        <w:t>年龄计算原</w:t>
      </w:r>
      <w:r>
        <w:rPr>
          <w:rFonts w:hint="eastAsia" w:eastAsia="宋体"/>
          <w:color w:val="auto"/>
        </w:rPr>
        <w:t>则：</w:t>
      </w:r>
      <w:r>
        <w:rPr>
          <w:rFonts w:hint="eastAsia" w:ascii="宋体" w:hAnsi="宋体" w:eastAsia="宋体" w:cs="Arial"/>
          <w:color w:val="auto"/>
          <w:sz w:val="21"/>
          <w:szCs w:val="21"/>
        </w:rPr>
        <w:t>35周岁及以下指198</w:t>
      </w:r>
      <w:r>
        <w:rPr>
          <w:rFonts w:hint="default" w:ascii="宋体" w:hAnsi="宋体" w:eastAsia="宋体" w:cs="Arial"/>
          <w:color w:val="auto"/>
          <w:sz w:val="21"/>
          <w:szCs w:val="21"/>
        </w:rPr>
        <w:t>7</w:t>
      </w:r>
      <w:r>
        <w:rPr>
          <w:rFonts w:hint="eastAsia" w:ascii="宋体" w:hAnsi="宋体" w:eastAsia="宋体" w:cs="Arial"/>
          <w:color w:val="auto"/>
          <w:sz w:val="21"/>
          <w:szCs w:val="21"/>
        </w:rPr>
        <w:t>年</w:t>
      </w:r>
      <w:r>
        <w:rPr>
          <w:rFonts w:hint="default" w:ascii="宋体" w:hAnsi="宋体" w:eastAsia="宋体" w:cs="Arial"/>
          <w:color w:val="auto"/>
          <w:sz w:val="21"/>
          <w:szCs w:val="21"/>
        </w:rPr>
        <w:t>9</w:t>
      </w:r>
      <w:r>
        <w:rPr>
          <w:rFonts w:hint="eastAsia" w:ascii="宋体" w:hAnsi="宋体" w:eastAsia="宋体" w:cs="Arial"/>
          <w:color w:val="auto"/>
          <w:sz w:val="21"/>
          <w:szCs w:val="21"/>
        </w:rPr>
        <w:t>月1日</w:t>
      </w:r>
      <w:r>
        <w:rPr>
          <w:rFonts w:hint="eastAsia" w:eastAsia="宋体"/>
          <w:color w:val="auto"/>
        </w:rPr>
        <w:t>以</w:t>
      </w:r>
      <w:r>
        <w:rPr>
          <w:rFonts w:hint="eastAsia"/>
          <w:color w:val="auto"/>
        </w:rPr>
        <w:t>后出生，考生年龄确认以考生本人档案记载的原始材料为依据，在考察阶段进行确认。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2.报名阶段，报考人员专业未收录在《专业参考目录》的情况，应当在报名系统中如实输入具体专业名称，并主动联系招录机关，并在报名系统中上传所在学校或学院开具的课程设置证明等材料</w:t>
      </w:r>
      <w:bookmarkStart w:id="0" w:name="_GoBack"/>
      <w:bookmarkEnd w:id="0"/>
      <w:r>
        <w:rPr>
          <w:rFonts w:hint="eastAsia"/>
          <w:color w:val="auto"/>
        </w:rPr>
        <w:t>，由招录机关按照具体职位需求及专业一致性原则予以认定</w:t>
      </w:r>
      <w:r>
        <w:rPr>
          <w:color w:val="auto"/>
        </w:rPr>
        <w:t>。</w:t>
      </w:r>
    </w:p>
    <w:sectPr>
      <w:pgSz w:w="16838" w:h="11906" w:orient="landscape"/>
      <w:pgMar w:top="856" w:right="478" w:bottom="1458" w:left="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FlOGExMDlkNTVjNDE3ODhhNjM0ODMzYWM0ODk3ZmIifQ=="/>
  </w:docVars>
  <w:rsids>
    <w:rsidRoot w:val="00000000"/>
    <w:rsid w:val="5FEF5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文字 字符"/>
    <w:link w:val="2"/>
    <w:semiHidden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742</Words>
  <Characters>881</Characters>
  <Lines>5</Lines>
  <Paragraphs>1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2019-06-16T00:00:00Z</dcterms:created>
  <dc:creator>Administrator</dc:creator>
  <cp:lastModifiedBy>符快</cp:lastModifiedBy>
  <cp:lastPrinted>2023-09-26T09:21:00Z</cp:lastPrinted>
  <dcterms:modified xsi:type="dcterms:W3CDTF">2023-10-09T17:22:26Z</dcterms:modified>
  <dc:title>附件1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AA903C60C0E04EE29BF2C81F0AACAEA3_12</vt:lpwstr>
  </property>
</Properties>
</file>