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  <w:lang w:eastAsia="zh-CN"/>
        </w:rPr>
        <w:t>普通雇员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GYzYmViNDc2YjQyMzlmNDg2YzIxOTg0OTMxNTkifQ=="/>
  </w:docVars>
  <w:rsids>
    <w:rsidRoot w:val="5E940650"/>
    <w:rsid w:val="5E9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2023-09-13T04:59:00Z</dcterms:created>
  <dc:creator>bulubulu</dc:creator>
  <cp:lastModifiedBy>bulubulu</cp:lastModifiedBy>
  <dcterms:modified xsi:type="dcterms:W3CDTF">2023-09-13T04:59:50Z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7AF673E2FF114CD3BA56FF79272697CE_11</vt:lpwstr>
  </property>
</Properties>
</file>