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简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eastAsia="方正小标宋简体" w:cs="黑体"/>
          <w:sz w:val="44"/>
          <w:szCs w:val="44"/>
          <w:lang w:eastAsia="zh-CN"/>
        </w:rPr>
        <w:t>公开招聘岗位表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方正小标宋简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方正小标宋简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cs="方正小标宋简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pPr w:leftFromText="180" w:rightFromText="180" w:vertAnchor="page" w:horzAnchor="page" w:tblpX="1500" w:tblpY="2918"/>
        <w:tblOverlap w:val="never"/>
        <w:tblW w:w="140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562"/>
        <w:gridCol w:w="1562"/>
        <w:gridCol w:w="1362"/>
        <w:gridCol w:w="1936"/>
        <w:gridCol w:w="3581"/>
        <w:gridCol w:w="1412"/>
        <w:gridCol w:w="1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39" w:hRule="atLeast"/>
        </w:trPr>
        <w:tc>
          <w:tcPr>
            <w:tcW w:w="85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6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36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拟招人数</w:t>
            </w:r>
          </w:p>
        </w:tc>
        <w:tc>
          <w:tcPr>
            <w:tcW w:w="193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358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41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80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95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绍兴科技馆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研发</w:t>
            </w: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博士研究生/博士学位 </w:t>
            </w:r>
          </w:p>
        </w:tc>
        <w:tc>
          <w:tcPr>
            <w:tcW w:w="35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物理学类0702、机械工程类0802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性别不限 </w:t>
            </w:r>
          </w:p>
        </w:tc>
        <w:tc>
          <w:tcPr>
            <w:tcW w:w="1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绍兴科技馆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科学教育 </w:t>
            </w: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博士研究生/博士学位</w:t>
            </w:r>
          </w:p>
        </w:tc>
        <w:tc>
          <w:tcPr>
            <w:tcW w:w="35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教育学0401、教育0451、科学技术哲学010108、考古学及博物馆学060102、科学技术史0712 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性别不限</w:t>
            </w:r>
          </w:p>
        </w:tc>
        <w:tc>
          <w:tcPr>
            <w:tcW w:w="1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6496C"/>
    <w:rsid w:val="3656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2023-09-04T07:16:00Z</dcterms:created>
  <dc:creator>Administrator</dc:creator>
  <cp:lastModifiedBy>Administrator</cp:lastModifiedBy>
  <dcterms:modified xsi:type="dcterms:W3CDTF">2023-09-04T07:16:34Z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