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:1：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ascii="黑体" w:hAnsi="黑体" w:eastAsia="黑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eastAsia="zh-CN"/>
        </w:rPr>
        <w:t>四川省非物质文化遗产保护中心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36"/>
          <w:szCs w:val="36"/>
          <w:lang w:val="en-US" w:eastAsia="zh-CN" w:bidi="ar-SA"/>
        </w:rPr>
        <w:t>公开考核招聘工作人员岗位和条件要求一览表</w:t>
      </w:r>
    </w:p>
    <w:tbl>
      <w:tblPr>
        <w:tblStyle w:val="3"/>
        <w:tblW w:w="14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42"/>
        <w:gridCol w:w="806"/>
        <w:gridCol w:w="807"/>
        <w:gridCol w:w="983"/>
        <w:gridCol w:w="1464"/>
        <w:gridCol w:w="1695"/>
        <w:gridCol w:w="2233"/>
        <w:gridCol w:w="1017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  <w:jc w:val="center"/>
        </w:trPr>
        <w:tc>
          <w:tcPr>
            <w:tcW w:w="91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4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单位名称</w:t>
            </w:r>
          </w:p>
        </w:tc>
        <w:tc>
          <w:tcPr>
            <w:tcW w:w="7988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条件要求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开考比例</w:t>
            </w:r>
          </w:p>
        </w:tc>
        <w:tc>
          <w:tcPr>
            <w:tcW w:w="26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91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</w:t>
            </w:r>
            <w:r>
              <w:rPr>
                <w:rFonts w:ascii="黑体" w:hAnsi="黑体" w:eastAsia="黑体" w:cs="宋体"/>
                <w:color w:val="auto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招聘人数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年龄要求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学历学位要求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  <w:t>专业条件要求</w:t>
            </w: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  <w:tc>
          <w:tcPr>
            <w:tcW w:w="265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四川省非物质文化遗产保护中心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专业技术岗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非物质文化遗产保护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1983年1月1日</w:t>
            </w: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博士研究生毕业证、博士学位证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lang w:eastAsia="zh-CN"/>
              </w:rPr>
              <w:t>博士毕业证书专业限：人类学、民俗学、史学理论及史学史、历史地理学、历史文献学、中国古代史、中国近现代史、民族学、中国少数民族史、中国少数民族艺术专业。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18"/>
                <w:szCs w:val="18"/>
                <w:highlight w:val="none"/>
                <w:lang w:val="en-US" w:eastAsia="zh-CN"/>
              </w:rPr>
              <w:t>2：1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黑体" w:hAnsi="黑体" w:eastAsia="楷体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18" w:right="1418" w:bottom="1418" w:left="1418" w:header="851" w:footer="748" w:gutter="0"/>
          <w:pgNumType w:fmt="decimal"/>
          <w:cols w:space="720" w:num="1"/>
          <w:docGrid w:type="linesAndChars" w:linePitch="435" w:charSpace="0"/>
        </w:sectPr>
      </w:pP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</w:rPr>
        <w:t>注：1.本表各岗位相关的其他条件及要求请见本公告正文；2.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eastAsia="zh-CN"/>
        </w:rPr>
        <w:t>报考人员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</w:rPr>
        <w:t>本人有效毕业证所载学历及专业名称、专业方向，须完全符合其所报岗位“学历或学位”“专业条件要求”和其他要求等三栏的学历、专业条件、其他条件等要求。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楷体_GB2312" w:hAnsi="Times New Roman" w:eastAsia="楷体_GB2312" w:cs="Times New Roman"/>
          <w:color w:val="auto"/>
          <w:kern w:val="0"/>
          <w:sz w:val="24"/>
          <w:szCs w:val="24"/>
          <w:lang w:val="en-US" w:eastAsia="zh-CN"/>
        </w:rPr>
        <w:t>3.本科、硕士阶段不限专业。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6BA4970"/>
    <w:rsid w:val="56BA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2023-08-21T09:26:00Z</dcterms:created>
  <dc:creator>Primadonna</dc:creator>
  <cp:lastModifiedBy>Primadonna</cp:lastModifiedBy>
  <dcterms:modified xsi:type="dcterms:W3CDTF">2023-08-21T09:26:30Z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2F5A7552285B4C05B5EEFA29C54EAA72_11</vt:lpwstr>
  </property>
</Properties>
</file>