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w w:val="1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kern w:val="0"/>
          <w:sz w:val="36"/>
          <w:szCs w:val="36"/>
          <w:lang w:val="en-US" w:eastAsia="zh-CN"/>
        </w:rPr>
        <w:t>2023年开福区事业单位工作人员公开招聘岗位计划表</w:t>
      </w:r>
    </w:p>
    <w:tbl>
      <w:tblPr>
        <w:tblStyle w:val="4"/>
        <w:tblW w:w="0" w:type="auto"/>
        <w:jc w:val="center"/>
        <w:tblBorders>
          <w:top w:val="none" w:color="auto" w:sz="4" w:space="0"/>
          <w:left w:val="none" w:color="auto" w:sz="4" w:space="0"/>
          <w:bottom w:val="single" w:color="000000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728"/>
        <w:gridCol w:w="727"/>
        <w:gridCol w:w="624"/>
        <w:gridCol w:w="611"/>
        <w:gridCol w:w="767"/>
        <w:gridCol w:w="795"/>
        <w:gridCol w:w="2002"/>
        <w:gridCol w:w="1566"/>
      </w:tblGrid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Header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开福区属事业单位、区直部门及各街道所属二级事业单位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A01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35周岁以内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22" w:leftChars="20" w:right="42" w:rightChars="20" w:hanging="880" w:hangingChars="4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文史哲大类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A02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经济管理专干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22" w:leftChars="20" w:right="42" w:rightChars="20" w:hanging="880" w:hangingChars="4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经济与管理大类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具有两年及以上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工作经历；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A03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城建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土建类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1.具有一级建造师执业资格证；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2.具有土建类中级及以上职称；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3.具有两年及以上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工作经历；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A04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建设项目管理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工程造价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1.具有二级及以上造价工程师执业资格证书；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2.具有两年及以上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工作经历；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A05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安全管理专干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工学大类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具有两年及以上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工作经历；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A06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会计学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具有两年及以上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工作经历；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法务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法学类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具有两年及以上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工作经历；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A08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计算机类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电子信息类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开福区属事业单位、区直部门及各街道所属二级事业单位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A09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35周岁以内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2"/>
                <w:szCs w:val="22"/>
                <w:u w:val="none"/>
                <w:lang w:val="en-US" w:eastAsia="zh-CN"/>
              </w:rPr>
              <w:t>预防医学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2"/>
                <w:szCs w:val="22"/>
                <w:u w:val="none"/>
                <w:lang w:val="en-US" w:eastAsia="zh-CN"/>
              </w:rPr>
              <w:t>临床医学类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具有两年及以上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工作经历；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水利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水利类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水利工程类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具有两年及以上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工作经历；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管理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专业不限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区教育局下属公办中小学校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公卫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sz w:val="22"/>
                <w:szCs w:val="22"/>
                <w:u w:val="none"/>
                <w:lang w:val="en-US" w:eastAsia="zh-CN"/>
              </w:rPr>
              <w:t>公共卫生与预防医学类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学校财务专干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会计学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" w:leftChars="20" w:right="42" w:rightChars="20"/>
              <w:jc w:val="both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TViN2IzMTUyZDg0YTc0NDJjZTE0Njg5ZDU3MDcifQ=="/>
  </w:docVars>
  <w:rsids>
    <w:rsidRoot w:val="3AA641C3"/>
    <w:rsid w:val="3AA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character" w:customStyle="1" w:styleId="6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2023-08-23T00:41:00Z</dcterms:created>
  <dc:creator>呼啦圈</dc:creator>
  <cp:lastModifiedBy>呼啦圈</cp:lastModifiedBy>
  <dcterms:modified xsi:type="dcterms:W3CDTF">2023-08-23T00:42:55Z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78B06F50645942E08C2A3197218996CF</vt:lpwstr>
  </property>
</Properties>
</file>