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rPr>
          <w:rFonts w:ascii="仿宋" w:hAnsi="仿宋" w:eastAsia="仿宋" w:cs="宋体"/>
          <w:color w:val="auto"/>
          <w:szCs w:val="32"/>
        </w:rPr>
      </w:pPr>
      <w:r>
        <w:rPr>
          <w:rFonts w:hint="eastAsia" w:ascii="仿宋" w:hAnsi="仿宋" w:eastAsia="仿宋" w:cs="宋体"/>
          <w:color w:val="auto"/>
          <w:szCs w:val="32"/>
        </w:rPr>
        <w:t>附件1：</w:t>
      </w:r>
    </w:p>
    <w:p>
      <w:pPr>
        <w:shd w:val="clear" w:color="auto" w:fill="FFFFFF"/>
        <w:spacing w:line="360" w:lineRule="auto"/>
        <w:jc w:val="center"/>
        <w:rPr>
          <w:rFonts w:hint="eastAsia" w:ascii="仿宋_GB2312" w:hAnsi="宋体" w:cs="宋体"/>
          <w:color w:val="auto"/>
          <w:sz w:val="18"/>
          <w:szCs w:val="18"/>
        </w:rPr>
      </w:pPr>
      <w:r>
        <w:rPr>
          <w:rFonts w:hint="eastAsia" w:ascii="方正小标宋简体" w:hAnsi="仿宋" w:eastAsia="方正小标宋简体" w:cs="宋体"/>
          <w:b/>
          <w:color w:val="auto"/>
          <w:sz w:val="36"/>
          <w:szCs w:val="36"/>
        </w:rPr>
        <w:t>四川省曲艺研究院202</w:t>
      </w:r>
      <w:r>
        <w:rPr>
          <w:rFonts w:hint="eastAsia" w:ascii="方正小标宋简体" w:hAnsi="仿宋" w:eastAsia="方正小标宋简体" w:cs="宋体"/>
          <w:b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 w:cs="宋体"/>
          <w:b/>
          <w:color w:val="auto"/>
          <w:sz w:val="36"/>
          <w:szCs w:val="36"/>
        </w:rPr>
        <w:t>年</w:t>
      </w:r>
      <w:r>
        <w:rPr>
          <w:rFonts w:hint="eastAsia" w:ascii="方正小标宋简体" w:hAnsi="仿宋" w:eastAsia="方正小标宋简体" w:cs="宋体"/>
          <w:b/>
          <w:color w:val="auto"/>
          <w:sz w:val="36"/>
          <w:szCs w:val="36"/>
          <w:lang w:val="en-US" w:eastAsia="zh-CN"/>
        </w:rPr>
        <w:t>下半年</w:t>
      </w:r>
      <w:r>
        <w:rPr>
          <w:rFonts w:hint="eastAsia" w:ascii="方正小标宋简体" w:hAnsi="仿宋" w:eastAsia="方正小标宋简体" w:cs="宋体"/>
          <w:b/>
          <w:color w:val="auto"/>
          <w:sz w:val="36"/>
          <w:szCs w:val="36"/>
        </w:rPr>
        <w:t>公开考核招聘专业</w:t>
      </w:r>
      <w:bookmarkStart w:id="0" w:name="_GoBack"/>
      <w:bookmarkEnd w:id="0"/>
      <w:r>
        <w:rPr>
          <w:rFonts w:hint="eastAsia" w:ascii="方正小标宋简体" w:hAnsi="仿宋" w:eastAsia="方正小标宋简体" w:cs="宋体"/>
          <w:b/>
          <w:color w:val="auto"/>
          <w:sz w:val="36"/>
          <w:szCs w:val="36"/>
        </w:rPr>
        <w:t>技术人员岗位和条件要求一览表</w:t>
      </w:r>
    </w:p>
    <w:tbl>
      <w:tblPr>
        <w:tblStyle w:val="4"/>
        <w:tblpPr w:leftFromText="180" w:rightFromText="180" w:vertAnchor="page" w:horzAnchor="page" w:tblpX="1612" w:tblpY="19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15"/>
        <w:gridCol w:w="1616"/>
        <w:gridCol w:w="928"/>
        <w:gridCol w:w="1240"/>
        <w:gridCol w:w="1746"/>
        <w:gridCol w:w="2918"/>
        <w:gridCol w:w="2412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55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31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单位名称</w:t>
            </w:r>
          </w:p>
        </w:tc>
        <w:tc>
          <w:tcPr>
            <w:tcW w:w="108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条件要求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开考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招聘                        岗位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人数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学历学位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专业条件要求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四川省曲艺研究院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曲艺表演演员A（舞蹈方向）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1993年1月1日及以后出生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普通高等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教育</w:t>
            </w:r>
            <w:r>
              <w:rPr>
                <w:rFonts w:hint="eastAsia"/>
                <w:color w:val="000000"/>
                <w:sz w:val="18"/>
                <w:szCs w:val="18"/>
              </w:rPr>
              <w:t>全日制本科及以上学历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 w:val="18"/>
                <w:szCs w:val="18"/>
              </w:rPr>
              <w:t>学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士及以上学位或艺术类硕士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本科：表演（曲艺表演方向）、舞蹈表演。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硕士：艺术类，本科阶段所学专业须为表演（曲艺表演方向）、舞蹈表演。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具有艺术系列演员专业中级及以上专业技术职称证者，不受学历、学位、专业限制。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四川省曲艺研究院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曲艺表演演员B（快板方向）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1983年1月1日及以后出生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普通高等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教育</w:t>
            </w:r>
            <w:r>
              <w:rPr>
                <w:rFonts w:hint="eastAsia"/>
                <w:color w:val="000000"/>
                <w:sz w:val="18"/>
                <w:szCs w:val="18"/>
              </w:rPr>
              <w:t>全日制本科及以上学历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 w:val="18"/>
                <w:szCs w:val="18"/>
              </w:rPr>
              <w:t>学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士及以上学位或艺术类硕士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本科：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表演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（曲艺表演方向）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、舞蹈表演。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硕士：艺术类，本科阶段所学专业须为表演（曲艺表演方向）、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舞蹈表演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具有艺术系列演员专业中级及以上专业技术职称证者，不受学历、学位、专业限制。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55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1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四川省曲艺研究院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舞台技术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（音响）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2" w:leftChars="-1" w:right="-50" w:rightChars="-24"/>
              <w:jc w:val="center"/>
              <w:textAlignment w:val="auto"/>
              <w:rPr>
                <w:rFonts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19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88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年1月1日及以后出生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2" w:leftChars="-1" w:right="-50" w:rightChars="-24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普通高等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教育</w:t>
            </w:r>
            <w:r>
              <w:rPr>
                <w:rFonts w:hint="eastAsia"/>
                <w:color w:val="000000"/>
                <w:sz w:val="18"/>
                <w:szCs w:val="18"/>
              </w:rPr>
              <w:t>全日制本科及以上学历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 w:val="18"/>
                <w:szCs w:val="18"/>
              </w:rPr>
              <w:t>学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士及以上学位或艺术类硕士</w:t>
            </w:r>
          </w:p>
        </w:tc>
        <w:tc>
          <w:tcPr>
            <w:tcW w:w="2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数字媒体艺术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录音艺术。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硕士：艺术类，本科阶段所学专业须为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数字媒体艺术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录音艺术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highlight w:val="none"/>
              </w:rPr>
              <w:t>具有艺术系列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舞台技术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  <w:highlight w:val="none"/>
              </w:rPr>
              <w:t>专业中级及以上专业技术职称证者，不受学历、学位、专业限制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5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31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四川省曲艺研究院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8"/>
                <w:szCs w:val="18"/>
                <w:lang w:val="en-US" w:eastAsia="zh-CN"/>
              </w:rPr>
              <w:t>会计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2" w:leftChars="-1" w:right="-50" w:rightChars="-24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19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83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年1月1日及以后出生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2" w:leftChars="-1" w:right="-50" w:rightChars="-24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2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宋体"/>
                <w:color w:val="auto"/>
                <w:sz w:val="18"/>
                <w:szCs w:val="18"/>
                <w:lang w:val="en-US" w:eastAsia="zh-CN"/>
              </w:rPr>
              <w:t>本科专业：会计</w:t>
            </w:r>
            <w:r>
              <w:rPr>
                <w:rFonts w:hint="eastAsia" w:ascii="仿宋_GB2312" w:hAnsi="宋体"/>
                <w:color w:val="auto"/>
                <w:sz w:val="18"/>
                <w:szCs w:val="18"/>
                <w:lang w:val="en-US" w:eastAsia="zh-CN"/>
              </w:rPr>
              <w:t>、会计</w:t>
            </w:r>
            <w:r>
              <w:rPr>
                <w:rFonts w:hint="eastAsia" w:ascii="仿宋_GB2312" w:hAnsi="宋体" w:eastAsia="宋体"/>
                <w:color w:val="auto"/>
                <w:sz w:val="18"/>
                <w:szCs w:val="18"/>
                <w:lang w:val="en-US" w:eastAsia="zh-CN"/>
              </w:rPr>
              <w:t>学、财务管理、审计(学)。</w:t>
            </w:r>
            <w:r>
              <w:rPr>
                <w:rFonts w:hint="eastAsia" w:ascii="仿宋_GB2312" w:hAnsi="宋体" w:eastAsia="宋体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宋体"/>
                <w:color w:val="auto"/>
                <w:sz w:val="18"/>
                <w:szCs w:val="18"/>
                <w:lang w:val="en-US" w:eastAsia="zh-CN"/>
              </w:rPr>
              <w:t>研究生专业：专业不限，本科阶段所学专业须为：会计</w:t>
            </w:r>
            <w:r>
              <w:rPr>
                <w:rFonts w:hint="eastAsia" w:ascii="仿宋_GB2312" w:hAnsi="宋体"/>
                <w:color w:val="auto"/>
                <w:sz w:val="18"/>
                <w:szCs w:val="18"/>
                <w:lang w:val="en-US" w:eastAsia="zh-CN"/>
              </w:rPr>
              <w:t>、会计学</w:t>
            </w:r>
            <w:r>
              <w:rPr>
                <w:rFonts w:hint="eastAsia" w:ascii="仿宋_GB2312" w:hAnsi="宋体" w:eastAsia="宋体"/>
                <w:color w:val="auto"/>
                <w:sz w:val="18"/>
                <w:szCs w:val="18"/>
                <w:lang w:val="en-US" w:eastAsia="zh-CN"/>
              </w:rPr>
              <w:t>、财务管理、审计(学）。</w:t>
            </w: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须同时取得高级及以上会计专业技术资格证书。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:1</w:t>
            </w:r>
          </w:p>
        </w:tc>
      </w:tr>
    </w:tbl>
    <w:p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360" w:lineRule="auto"/>
        <w:ind w:firstLine="630" w:firstLineChars="350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240" w:lineRule="auto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240" w:lineRule="auto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240" w:lineRule="auto"/>
        <w:rPr>
          <w:rFonts w:hint="eastAsia" w:ascii="仿宋_GB2312" w:hAnsi="宋体" w:cs="宋体"/>
          <w:color w:val="auto"/>
          <w:sz w:val="18"/>
          <w:szCs w:val="18"/>
        </w:rPr>
      </w:pPr>
    </w:p>
    <w:p>
      <w:pPr>
        <w:shd w:val="clear" w:color="auto" w:fill="FFFFFF"/>
        <w:spacing w:line="240" w:lineRule="auto"/>
        <w:ind w:firstLine="360" w:firstLineChars="200"/>
        <w:rPr>
          <w:rFonts w:ascii="ˎ̥" w:hAnsi="ˎ̥" w:cs="宋体"/>
          <w:color w:val="auto"/>
          <w:kern w:val="0"/>
          <w:sz w:val="24"/>
          <w:szCs w:val="24"/>
        </w:rPr>
        <w:sectPr>
          <w:footerReference r:id="rId3" w:type="default"/>
          <w:pgSz w:w="16838" w:h="11906" w:orient="landscape"/>
          <w:pgMar w:top="680" w:right="1191" w:bottom="567" w:left="119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cs="宋体"/>
          <w:color w:val="auto"/>
          <w:sz w:val="18"/>
          <w:szCs w:val="18"/>
        </w:rPr>
        <w:t>注：未尽事宜请与用人单位联系。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78D142AA"/>
    <w:rsid w:val="78D1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2023-07-20T07:42:00Z</dcterms:created>
  <dc:creator>Primadonna</dc:creator>
  <cp:lastModifiedBy>Primadonna</cp:lastModifiedBy>
  <dcterms:modified xsi:type="dcterms:W3CDTF">2023-07-20T07:43:34Z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91DCC1446D7B407F86A4930B026482A6_11</vt:lpwstr>
  </property>
</Properties>
</file>