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hint="default" w:ascii="宋体" w:hAnsi="宋体" w:eastAsia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/>
          <w:sz w:val="40"/>
          <w:szCs w:val="40"/>
        </w:rPr>
        <w:t>平阳县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政府投资项目建设中心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202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3</w:t>
      </w:r>
      <w:r>
        <w:rPr>
          <w:rFonts w:hint="eastAsia" w:ascii="宋体" w:hAnsi="宋体"/>
          <w:b/>
          <w:bCs/>
          <w:sz w:val="40"/>
          <w:szCs w:val="40"/>
        </w:rPr>
        <w:t>年面向社会公开招聘专业要求</w:t>
      </w:r>
    </w:p>
    <w:p>
      <w:pPr>
        <w:spacing w:line="560" w:lineRule="exact"/>
        <w:jc w:val="center"/>
        <w:rPr>
          <w:rFonts w:ascii="宋体" w:hAnsi="宋体"/>
          <w:b/>
          <w:bCs/>
          <w:sz w:val="40"/>
          <w:szCs w:val="40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平阳县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政府投资项目建设中心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年面向社会公开招聘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财务</w:t>
      </w:r>
      <w:r>
        <w:rPr>
          <w:rFonts w:hint="eastAsia" w:ascii="仿宋" w:hAnsi="仿宋" w:eastAsia="仿宋"/>
          <w:sz w:val="32"/>
          <w:szCs w:val="32"/>
        </w:rPr>
        <w:t>人员专业资格审查办法，本着“相近、相似”和“宜宽不宜窄，有利于人才选拔”的原则进行专业条件审核；“目录”中未列入的专业或各高校新设专业，与岗位要求的专业相近似的，由报考人员提供相应的学习课程等证明资料进行专业条件审核，可根据实际情况予以从宽认定；本办法未尽事宜，由平阳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政府投资项目建设中心</w:t>
      </w:r>
      <w:r>
        <w:rPr>
          <w:rFonts w:hint="eastAsia" w:ascii="仿宋" w:hAnsi="仿宋" w:eastAsia="仿宋"/>
          <w:sz w:val="32"/>
          <w:szCs w:val="32"/>
        </w:rPr>
        <w:t>负责解释。</w:t>
      </w:r>
    </w:p>
    <w:p>
      <w:pPr>
        <w:rPr>
          <w:sz w:val="44"/>
          <w:szCs w:val="44"/>
        </w:rPr>
      </w:pP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一、财务财会类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政学、金融学、会计学、财务管理、会计信息技术、财务会计与审计、国际会计、财务会计教育、法学（法务会计）、审计学、审计学（ACCA方向）、会计、金融工程、保险学、经济学、税收学、国际经济与贸易、财务信息管理、会计电算化、财务电算化、会计与统计核算、会计与审计、审计实务、统计实务、会计信息技术、涉外会计、财会、国际会计、税务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wM2IzMmZkNTE4MDUyNDg0MWU3ZDA5NzYwMzBjN2MifQ=="/>
  </w:docVars>
  <w:rsids>
    <w:rsidRoot w:val="006C1FFC"/>
    <w:rsid w:val="00102FE9"/>
    <w:rsid w:val="00271F4D"/>
    <w:rsid w:val="00356168"/>
    <w:rsid w:val="003837AB"/>
    <w:rsid w:val="00394D90"/>
    <w:rsid w:val="0041071A"/>
    <w:rsid w:val="004462DC"/>
    <w:rsid w:val="004C7C45"/>
    <w:rsid w:val="004D62D7"/>
    <w:rsid w:val="005D6FE0"/>
    <w:rsid w:val="0064684A"/>
    <w:rsid w:val="006C1FFC"/>
    <w:rsid w:val="00846A67"/>
    <w:rsid w:val="008672A4"/>
    <w:rsid w:val="009C10DC"/>
    <w:rsid w:val="00AF698A"/>
    <w:rsid w:val="00B2210F"/>
    <w:rsid w:val="00B27109"/>
    <w:rsid w:val="00BC1F43"/>
    <w:rsid w:val="00CD7510"/>
    <w:rsid w:val="00DC3867"/>
    <w:rsid w:val="00E104A5"/>
    <w:rsid w:val="00E25B1E"/>
    <w:rsid w:val="00E85C52"/>
    <w:rsid w:val="00EE4CC6"/>
    <w:rsid w:val="00F07015"/>
    <w:rsid w:val="150E47AF"/>
    <w:rsid w:val="2FDD139E"/>
    <w:rsid w:val="30994F93"/>
    <w:rsid w:val="3AF20CA5"/>
    <w:rsid w:val="7A8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381</Characters>
  <Lines>2</Lines>
  <Paragraphs>1</Paragraphs>
  <TotalTime>12</TotalTime>
  <ScaleCrop>false</ScaleCrop>
  <LinksUpToDate>false</LinksUpToDate>
  <CharactersWithSpaces>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2020-04-29T07:40:00Z</dcterms:created>
  <dc:creator>Administrator</dc:creator>
  <cp:lastModifiedBy>Lenovo</cp:lastModifiedBy>
  <cp:lastPrinted>2020-09-03T06:56:00Z</cp:lastPrinted>
  <dcterms:modified xsi:type="dcterms:W3CDTF">2023-07-19T07:52:07Z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0DBC5A3A8D704E39B7218694C57E761D_12</vt:lpwstr>
  </property>
</Properties>
</file>