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spacing w:line="300" w:lineRule="auto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  <w:t>自治区体育局直属事业单位20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  <w:t>年度公开招聘工作人员岗位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eastAsia="zh-CN"/>
        </w:rPr>
        <w:t>信息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  <w:t>表</w:t>
      </w:r>
    </w:p>
    <w:tbl>
      <w:tblPr>
        <w:tblStyle w:val="6"/>
        <w:tblW w:w="13940" w:type="dxa"/>
        <w:tblInd w:w="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020"/>
        <w:gridCol w:w="567"/>
        <w:gridCol w:w="850"/>
        <w:gridCol w:w="1984"/>
        <w:gridCol w:w="850"/>
        <w:gridCol w:w="567"/>
        <w:gridCol w:w="850"/>
        <w:gridCol w:w="567"/>
        <w:gridCol w:w="1984"/>
        <w:gridCol w:w="1037"/>
        <w:gridCol w:w="1013"/>
        <w:gridCol w:w="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kern w:val="0"/>
                <w:sz w:val="18"/>
                <w:szCs w:val="18"/>
              </w:rPr>
              <w:t>专业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考试方式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数学类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有高中或中职数学教师资格证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研究生及以上、硕士学位及以上的报考人员，年龄可放宽至40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岁。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英语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1"/>
                <w:szCs w:val="21"/>
                <w:highlight w:val="none"/>
                <w:lang w:val="en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英语语言文学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英语笔译</w:t>
            </w:r>
            <w:r>
              <w:rPr>
                <w:rFonts w:hint="eastAsia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英语口译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具有高中或中职英语教师资格证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研究生及以上、硕士学位及以上的报考人员，年龄可放宽至40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岁。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思想政治教师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政治学类、马克思主义理论类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具有高中或中职政治教师资格证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研究生及以上、硕士学位及以上的报考人员，年龄可放宽至40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岁。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笔试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队医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中医骨伤科学、针灸推拿学、临床医学、中医学、壮医学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具有医师资格证书及医师执业证书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2"/>
                <w:sz w:val="21"/>
                <w:szCs w:val="21"/>
                <w:highlight w:val="none"/>
                <w:lang w:val="en-US" w:eastAsia="zh-CN" w:bidi="ar-SA"/>
              </w:rPr>
              <w:t>1年以上工作经历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内科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医师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临床医学、儿科学、中西医临床医学、中西医临床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具有医师资格证书及医师执业证书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" w:eastAsia="zh-CN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财务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会计学类、审计学类、经济学类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电力工程师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电力工程及其自动化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、电力工程与管理、电力系统及其自动化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土木工程师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土木类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项目工程管理师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管理九级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工程造价、工程造价管理、工程管理、项目管理、工程审计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广西壮族自治区体育局江南训练基地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机电维修师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电气、电子及自动化类、机械类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青秀山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财务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会计、会计学、财务会计、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财务管理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lang w:val="e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lang w:val="en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初级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2年及以上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财务或会计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工作经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青秀山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党务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管理九级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中国汉语言文学及文秘类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、新闻传播学类、政治学类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" w:eastAsia="zh-CN"/>
              </w:rPr>
              <w:t>中共党员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" w:eastAsia="zh-CN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青秀山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训练基地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人事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干事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管理九级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lang w:eastAsia="zh-CN"/>
              </w:rPr>
              <w:t>档案学、人力资源管理、公共事业管理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</w:rPr>
              <w:t>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广西壮族自治区体育运动学校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英语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教师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语、英语语言文学、外国语言学及应用语言学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具有高中或中职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英语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教师资格证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年以上英语教学工作经验。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广西壮族自治区体育运动学校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452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语文</w:t>
            </w:r>
          </w:p>
          <w:p>
            <w:pPr>
              <w:widowControl/>
              <w:tabs>
                <w:tab w:val="left" w:pos="452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汉语言文学、语言学及应用语言学、汉语言文学教育、中文教育、汉语国际教育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具有高中或中职语文教师资格证书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普通话水平测试等级证书（二级甲等及以上）。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广西壮族自治区体育运动学校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足球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教师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体育学、体育教育、运动训练、社会体育指导与管理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具高中或中职教师资格证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足球教学或训练经验。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广西壮族自治区体育运动学校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医师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专技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中医骨伤科学、针灸推拿学、中医学、临床医学、中西医临床医学、中西医临床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具有医师资格证书及医师执业证书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.具有中级职称的报考人员，年龄可放宽至40周岁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.具有高级职称的报考人员，年龄可放宽至45周岁。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广西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水上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运动发展中心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跳水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教练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运动训练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运动康复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运动人体科学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跳水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</w:rPr>
              <w:t>中级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eastAsia="zh-CN"/>
              </w:rPr>
              <w:t>教练及以上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获得跳水全国锦标赛（冠军赛）或以上级别比赛前六名（含第六名）。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广西壮族自治区体育科学研究所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（广西反兴奋剂中心）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3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专技十一级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</w:rPr>
              <w:t>运动人体科学、体育教育训练学、运动训练硕士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 w:bidi="ar-SA"/>
              </w:rPr>
              <w:t>硕士研究生及以上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应届毕业生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(含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择业期内未落实工作单位的高校毕业生）。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</w:rPr>
              <w:t>广西壮族自治区体育科学研究所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eastAsia="zh-CN"/>
              </w:rPr>
              <w:t>（广西反兴奋剂中心）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反兴奋剂工作人员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36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运动人体科学、运动康复、基础医学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应届毕业生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(含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择业期内未落实工作单位的高校毕业生）。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广西壮族自治区体育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水球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教练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运动训练、体育教育、体育管理、社会体育指导与管理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具有游泳救生员证书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1.省级优秀运动队水球项目专业训练3年以上；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2.获得水球全国锦标赛（冠军赛）或以上级别比赛前六名。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广西壮族自治区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航空运动管理中心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飞行教练员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专技十二级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highlight w:val="none"/>
                <w:lang w:val="en-US" w:eastAsia="zh-CN"/>
              </w:rPr>
              <w:t>大学本科及以上、学士学位及以上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岁及以下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kern w:val="0"/>
                <w:sz w:val="21"/>
                <w:szCs w:val="21"/>
                <w:lang w:val="en-US" w:eastAsia="zh-CN"/>
              </w:rPr>
              <w:t>具有航空体育类相关执业证书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eastAsia="zh-CN"/>
              </w:rPr>
              <w:t>不限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1"/>
                <w:szCs w:val="21"/>
                <w:highlight w:val="none"/>
                <w:lang w:val="en" w:eastAsia="zh-CN"/>
              </w:rPr>
              <w:t>不限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实名编制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  <w:sectPr>
          <w:footerReference r:id="rId3" w:type="default"/>
          <w:pgSz w:w="16838" w:h="11906" w:orient="landscape"/>
          <w:pgMar w:top="1247" w:right="1417" w:bottom="1247" w:left="1417" w:header="1134" w:footer="1134" w:gutter="0"/>
          <w:pgNumType w:fmt="decimal"/>
          <w:cols w:space="720" w:num="1"/>
          <w:rtlGutter w:val="0"/>
          <w:docGrid w:linePitch="435" w:charSpace="0"/>
        </w:sectPr>
      </w:pPr>
    </w:p>
    <w:p>
      <w:pPr>
        <w:widowControl/>
        <w:jc w:val="both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</w:pPr>
    </w:p>
    <w:p/>
    <w:sectPr>
      <w:headerReference r:id="rId4" w:type="default"/>
      <w:footerReference r:id="rId5" w:type="default"/>
      <w:pgSz w:w="11906" w:h="16838"/>
      <w:pgMar w:top="1928" w:right="1531" w:bottom="1814" w:left="1531" w:header="964" w:footer="1134" w:gutter="0"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57DB7"/>
    <w:rsid w:val="0BE25FC4"/>
    <w:rsid w:val="10057DB7"/>
    <w:rsid w:val="24887C2B"/>
    <w:rsid w:val="54137CFE"/>
    <w:rsid w:val="59D231ED"/>
    <w:rsid w:val="64BE155D"/>
    <w:rsid w:val="7A003548"/>
    <w:rsid w:val="7E22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2023-07-17T03:28:00Z</dcterms:created>
  <dc:creator>lenovo</dc:creator>
  <cp:lastModifiedBy>lenovo</cp:lastModifiedBy>
  <dcterms:modified xsi:type="dcterms:W3CDTF">2023-07-17T03:34:51Z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