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13954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02"/>
        <w:gridCol w:w="1367"/>
        <w:gridCol w:w="917"/>
        <w:gridCol w:w="4349"/>
        <w:gridCol w:w="5319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  <w:jc w:val="center"/>
        </w:trPr>
        <w:tc>
          <w:tcPr>
            <w:tcW w:w="200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方正仿宋简体" w:hAnsi="方正仿宋简体" w:eastAsia="方正仿宋简体" w:cs="方正仿宋简体"/>
                <w:i w:val="0"/>
                <w:iCs w:val="0"/>
                <w:color w:val="000000"/>
                <w:sz w:val="28"/>
                <w:szCs w:val="28"/>
                <w:u w:val="none"/>
                <w:lang w:val="en-US"/>
              </w:rPr>
            </w:pPr>
            <w:r>
              <w:rPr>
                <w:rStyle w:val="4"/>
                <w:lang w:val="en-US" w:eastAsia="zh-CN" w:bidi="ar"/>
              </w:rPr>
              <w:t>附件</w:t>
            </w:r>
            <w:r>
              <w:rPr>
                <w:rStyle w:val="4"/>
                <w:rFonts w:hint="default" w:ascii="Times New Roman" w:hAnsi="Times New Roman" w:cs="Times New Roman"/>
                <w:lang w:val="en-US" w:eastAsia="zh-CN" w:bidi="ar"/>
              </w:rPr>
              <w:t>1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34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31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  <w:jc w:val="center"/>
        </w:trPr>
        <w:tc>
          <w:tcPr>
            <w:tcW w:w="13954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i w:val="0"/>
                <w:iCs w:val="0"/>
                <w:color w:val="000000"/>
                <w:sz w:val="36"/>
                <w:szCs w:val="36"/>
                <w:u w:val="none"/>
                <w:lang w:val="en-US" w:eastAsia="zh-CN"/>
              </w:rPr>
              <w:t>湖北随州国有资本投资运营集团有限公司</w:t>
            </w:r>
            <w:r>
              <w:rPr>
                <w:rFonts w:hint="eastAsia" w:ascii="方正小标宋简体" w:hAnsi="方正小标宋简体" w:eastAsia="方正小标宋简体" w:cs="方正小标宋简体"/>
                <w:i w:val="0"/>
                <w:iCs w:val="0"/>
                <w:color w:val="000000"/>
                <w:sz w:val="36"/>
                <w:szCs w:val="36"/>
                <w:u w:val="none"/>
              </w:rPr>
              <w:t>高层次人才岗位一览表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2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单位</w:t>
            </w:r>
          </w:p>
        </w:tc>
        <w:tc>
          <w:tcPr>
            <w:tcW w:w="13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招聘岗位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招聘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人数</w:t>
            </w:r>
          </w:p>
        </w:tc>
        <w:tc>
          <w:tcPr>
            <w:tcW w:w="4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岗位职责</w:t>
            </w:r>
          </w:p>
        </w:tc>
        <w:tc>
          <w:tcPr>
            <w:tcW w:w="5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任职条件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3" w:hRule="atLeast"/>
          <w:jc w:val="center"/>
        </w:trPr>
        <w:tc>
          <w:tcPr>
            <w:tcW w:w="2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center"/>
              <w:rPr>
                <w:rFonts w:hint="default" w:ascii="Times New Roman" w:hAnsi="Times New Roman" w:eastAsia="方正仿宋简体" w:cs="Times New Roman"/>
                <w:i w:val="0"/>
                <w:iCs w:val="0"/>
                <w:color w:val="000000"/>
                <w:kern w:val="2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简体" w:cs="Times New Roman"/>
                <w:i w:val="0"/>
                <w:iCs w:val="0"/>
                <w:color w:val="000000"/>
                <w:kern w:val="2"/>
                <w:sz w:val="28"/>
                <w:szCs w:val="28"/>
                <w:u w:val="none"/>
                <w:lang w:val="en-US" w:eastAsia="zh-CN" w:bidi="ar-SA"/>
              </w:rPr>
              <w:t>随州市建筑设计院有限公司</w:t>
            </w:r>
          </w:p>
        </w:tc>
        <w:tc>
          <w:tcPr>
            <w:tcW w:w="13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center"/>
              <w:rPr>
                <w:rFonts w:hint="default" w:ascii="Times New Roman" w:hAnsi="Times New Roman" w:eastAsia="方正仿宋简体" w:cs="Times New Roman"/>
                <w:i w:val="0"/>
                <w:iCs w:val="0"/>
                <w:color w:val="000000"/>
                <w:kern w:val="2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简体" w:cs="Times New Roman"/>
                <w:i w:val="0"/>
                <w:iCs w:val="0"/>
                <w:color w:val="000000"/>
                <w:kern w:val="2"/>
                <w:sz w:val="28"/>
                <w:szCs w:val="28"/>
                <w:u w:val="none"/>
                <w:lang w:val="en-US" w:eastAsia="zh-CN" w:bidi="ar-SA"/>
              </w:rPr>
              <w:t>设计人员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center"/>
              <w:rPr>
                <w:rFonts w:hint="default" w:ascii="Times New Roman" w:hAnsi="Times New Roman" w:eastAsia="方正仿宋简体" w:cs="Times New Roman"/>
                <w:i w:val="0"/>
                <w:iCs w:val="0"/>
                <w:color w:val="000000"/>
                <w:kern w:val="2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简体" w:cs="Times New Roman"/>
                <w:i w:val="0"/>
                <w:iCs w:val="0"/>
                <w:color w:val="000000"/>
                <w:kern w:val="2"/>
                <w:sz w:val="28"/>
                <w:szCs w:val="28"/>
                <w:u w:val="none"/>
                <w:lang w:val="en-US" w:eastAsia="zh-CN" w:bidi="ar-SA"/>
              </w:rPr>
              <w:t>（建筑）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center"/>
              <w:rPr>
                <w:rFonts w:hint="default" w:ascii="Times New Roman" w:hAnsi="Times New Roman" w:eastAsia="方正仿宋简体" w:cs="Times New Roman"/>
                <w:i w:val="0"/>
                <w:iCs w:val="0"/>
                <w:color w:val="000000"/>
                <w:kern w:val="2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简体" w:cs="Times New Roman"/>
                <w:i w:val="0"/>
                <w:iCs w:val="0"/>
                <w:color w:val="000000"/>
                <w:kern w:val="2"/>
                <w:sz w:val="28"/>
                <w:szCs w:val="28"/>
                <w:u w:val="none"/>
                <w:lang w:val="en-US" w:eastAsia="zh-CN" w:bidi="ar-SA"/>
              </w:rPr>
              <w:t>1</w:t>
            </w:r>
          </w:p>
        </w:tc>
        <w:tc>
          <w:tcPr>
            <w:tcW w:w="4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jc w:val="both"/>
              <w:textAlignment w:val="center"/>
              <w:rPr>
                <w:rFonts w:hint="default" w:ascii="Times New Roman" w:hAnsi="Times New Roman" w:eastAsia="方正仿宋简体" w:cs="Times New Roman"/>
                <w:i w:val="0"/>
                <w:iCs w:val="0"/>
                <w:color w:val="000000"/>
                <w:kern w:val="2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简体" w:cs="Times New Roman"/>
                <w:i w:val="0"/>
                <w:iCs w:val="0"/>
                <w:color w:val="000000"/>
                <w:kern w:val="2"/>
                <w:sz w:val="28"/>
                <w:szCs w:val="28"/>
                <w:u w:val="none"/>
                <w:lang w:val="en-US" w:eastAsia="zh-CN" w:bidi="ar-SA"/>
              </w:rPr>
              <w:t>负责建筑专业的方案设计、初步设计及详细施工图设计等。</w:t>
            </w:r>
          </w:p>
        </w:tc>
        <w:tc>
          <w:tcPr>
            <w:tcW w:w="5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jc w:val="left"/>
              <w:textAlignment w:val="center"/>
              <w:rPr>
                <w:rFonts w:hint="default" w:ascii="Times New Roman" w:hAnsi="Times New Roman" w:eastAsia="方正仿宋简体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方正仿宋简体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 xml:space="preserve">1.建筑工程专业本科及以上学历；      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jc w:val="left"/>
              <w:textAlignment w:val="center"/>
              <w:rPr>
                <w:rFonts w:hint="default" w:ascii="Times New Roman" w:hAnsi="Times New Roman" w:eastAsia="方正仿宋简体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方正仿宋简体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2.具有一级注册建筑师证书，且具有中级及以上职称；                                               3.年龄40岁以内，身体健康。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方正仿宋简体" w:cs="Times New Roman"/>
                <w:i w:val="0"/>
                <w:iCs w:val="0"/>
                <w:color w:val="000000"/>
                <w:kern w:val="2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简体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4.有相关工作经历的，优先录用。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3" w:hRule="atLeast"/>
          <w:jc w:val="center"/>
        </w:trPr>
        <w:tc>
          <w:tcPr>
            <w:tcW w:w="2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center"/>
              <w:rPr>
                <w:rFonts w:hint="default" w:ascii="Times New Roman" w:hAnsi="Times New Roman" w:eastAsia="方正仿宋简体" w:cs="Times New Roman"/>
                <w:i w:val="0"/>
                <w:iCs w:val="0"/>
                <w:color w:val="000000"/>
                <w:kern w:val="2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  <w:t>随州智数企业管理有限公司</w:t>
            </w:r>
          </w:p>
        </w:tc>
        <w:tc>
          <w:tcPr>
            <w:tcW w:w="13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center"/>
              <w:rPr>
                <w:rFonts w:hint="default" w:ascii="Times New Roman" w:hAnsi="Times New Roman" w:eastAsia="方正仿宋简体" w:cs="Times New Roman"/>
                <w:i w:val="0"/>
                <w:iCs w:val="0"/>
                <w:color w:val="000000"/>
                <w:kern w:val="2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  <w:t>财务管理岗位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center"/>
              <w:rPr>
                <w:rFonts w:hint="default" w:ascii="Times New Roman" w:hAnsi="Times New Roman" w:eastAsia="方正仿宋简体" w:cs="Times New Roman"/>
                <w:i w:val="0"/>
                <w:iCs w:val="0"/>
                <w:color w:val="000000"/>
                <w:kern w:val="2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简体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1</w:t>
            </w:r>
          </w:p>
        </w:tc>
        <w:tc>
          <w:tcPr>
            <w:tcW w:w="4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jc w:val="both"/>
              <w:textAlignment w:val="center"/>
              <w:rPr>
                <w:rFonts w:hint="default" w:ascii="Times New Roman" w:hAnsi="Times New Roman" w:eastAsia="方正仿宋简体" w:cs="Times New Roman"/>
                <w:i w:val="0"/>
                <w:iCs w:val="0"/>
                <w:color w:val="000000"/>
                <w:kern w:val="2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  <w:t>主要负责会计合并报表、财务分析</w:t>
            </w:r>
            <w:r>
              <w:rPr>
                <w:rFonts w:hint="default" w:ascii="Times New Roman" w:hAnsi="Times New Roman" w:eastAsia="方正仿宋简体" w:cs="Times New Roman"/>
                <w:i w:val="0"/>
                <w:iCs w:val="0"/>
                <w:color w:val="000000"/>
                <w:sz w:val="28"/>
                <w:szCs w:val="28"/>
                <w:u w:val="none"/>
                <w:lang w:eastAsia="zh-CN"/>
              </w:rPr>
              <w:t>、</w:t>
            </w:r>
            <w:r>
              <w:rPr>
                <w:rFonts w:hint="default" w:ascii="Times New Roman" w:hAnsi="Times New Roman" w:eastAsia="方正仿宋简体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全面预算</w:t>
            </w:r>
            <w:r>
              <w:rPr>
                <w:rFonts w:hint="default" w:ascii="Times New Roman" w:hAnsi="Times New Roman" w:eastAsia="方正仿宋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  <w:t>等</w:t>
            </w:r>
            <w:r>
              <w:rPr>
                <w:rFonts w:hint="default" w:ascii="Times New Roman" w:hAnsi="Times New Roman" w:eastAsia="方正仿宋简体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财务</w:t>
            </w:r>
            <w:r>
              <w:rPr>
                <w:rFonts w:hint="default" w:ascii="Times New Roman" w:hAnsi="Times New Roman" w:eastAsia="方正仿宋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  <w:t>管理</w:t>
            </w:r>
            <w:r>
              <w:rPr>
                <w:rFonts w:hint="default" w:ascii="Times New Roman" w:hAnsi="Times New Roman" w:eastAsia="方正仿宋简体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工作。</w:t>
            </w:r>
          </w:p>
        </w:tc>
        <w:tc>
          <w:tcPr>
            <w:tcW w:w="5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jc w:val="both"/>
              <w:textAlignment w:val="center"/>
              <w:rPr>
                <w:rFonts w:hint="default" w:ascii="Times New Roman" w:hAnsi="Times New Roman" w:eastAsia="方正仿宋简体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方正仿宋简体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1.本科及以上学历，持有注册会计师（CPA）证书。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jc w:val="both"/>
              <w:textAlignment w:val="center"/>
              <w:rPr>
                <w:rFonts w:hint="default" w:ascii="Times New Roman" w:hAnsi="Times New Roman" w:eastAsia="方正仿宋简体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方正仿宋简体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2.经济管理类相关专业。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jc w:val="both"/>
              <w:textAlignment w:val="center"/>
              <w:rPr>
                <w:rFonts w:hint="default" w:ascii="Times New Roman" w:hAnsi="Times New Roman" w:eastAsia="方正仿宋简体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方正仿宋简体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3.年龄40周岁以内。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3" w:hRule="atLeast"/>
          <w:jc w:val="center"/>
        </w:trPr>
        <w:tc>
          <w:tcPr>
            <w:tcW w:w="2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center"/>
              <w:rPr>
                <w:rFonts w:hint="default" w:ascii="Times New Roman" w:hAnsi="Times New Roman" w:eastAsia="方正仿宋简体" w:cs="Times New Roman"/>
                <w:i w:val="0"/>
                <w:iCs w:val="0"/>
                <w:color w:val="000000"/>
                <w:kern w:val="2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  <w:t>随州智数企业管理有限公司</w:t>
            </w:r>
          </w:p>
        </w:tc>
        <w:tc>
          <w:tcPr>
            <w:tcW w:w="13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center"/>
              <w:rPr>
                <w:rFonts w:hint="default" w:ascii="Times New Roman" w:hAnsi="Times New Roman" w:eastAsia="方正仿宋简体" w:cs="Times New Roman"/>
                <w:i w:val="0"/>
                <w:iCs w:val="0"/>
                <w:color w:val="000000"/>
                <w:kern w:val="2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  <w:t>财务管理岗位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center"/>
              <w:rPr>
                <w:rFonts w:hint="default" w:ascii="Times New Roman" w:hAnsi="Times New Roman" w:eastAsia="方正仿宋简体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方正仿宋简体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1</w:t>
            </w:r>
          </w:p>
        </w:tc>
        <w:tc>
          <w:tcPr>
            <w:tcW w:w="4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jc w:val="both"/>
              <w:textAlignment w:val="center"/>
              <w:rPr>
                <w:rFonts w:hint="default" w:ascii="Times New Roman" w:hAnsi="Times New Roman" w:eastAsia="方正仿宋简体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方正仿宋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  <w:t>主要负责</w:t>
            </w:r>
            <w:r>
              <w:rPr>
                <w:rFonts w:hint="default" w:ascii="Times New Roman" w:hAnsi="Times New Roman" w:eastAsia="方正仿宋简体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对</w:t>
            </w:r>
            <w:r>
              <w:rPr>
                <w:rFonts w:hint="default" w:ascii="Times New Roman" w:hAnsi="Times New Roman" w:eastAsia="方正仿宋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  <w:t>会计核算、资金结算、投资服务业务</w:t>
            </w:r>
            <w:r>
              <w:rPr>
                <w:rFonts w:hint="default" w:ascii="Times New Roman" w:hAnsi="Times New Roman" w:eastAsia="方正仿宋简体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的</w:t>
            </w:r>
            <w:r>
              <w:rPr>
                <w:rFonts w:hint="default" w:ascii="Times New Roman" w:hAnsi="Times New Roman" w:eastAsia="方正仿宋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  <w:t>监察工作，负责对财务信息系统的运营管理</w:t>
            </w:r>
            <w:r>
              <w:rPr>
                <w:rFonts w:hint="default" w:ascii="Times New Roman" w:hAnsi="Times New Roman" w:eastAsia="方正仿宋简体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工作。</w:t>
            </w:r>
          </w:p>
        </w:tc>
        <w:tc>
          <w:tcPr>
            <w:tcW w:w="5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jc w:val="both"/>
              <w:textAlignment w:val="center"/>
              <w:rPr>
                <w:rFonts w:hint="default" w:ascii="Times New Roman" w:hAnsi="Times New Roman" w:eastAsia="方正仿宋简体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方正仿宋简体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1.国内全日制普通高等教育硕士研究生及以上学历</w:t>
            </w:r>
            <w:r>
              <w:rPr>
                <w:rFonts w:hint="eastAsia" w:ascii="Times New Roman" w:hAnsi="Times New Roman" w:eastAsia="方正仿宋简体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；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jc w:val="both"/>
              <w:textAlignment w:val="center"/>
              <w:rPr>
                <w:rFonts w:hint="default" w:ascii="Times New Roman" w:hAnsi="Times New Roman" w:eastAsia="方正仿宋简体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方正仿宋简体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2.会计类相关专业</w:t>
            </w:r>
            <w:r>
              <w:rPr>
                <w:rFonts w:hint="eastAsia" w:ascii="Times New Roman" w:hAnsi="Times New Roman" w:eastAsia="方正仿宋简体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；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jc w:val="both"/>
              <w:textAlignment w:val="center"/>
              <w:rPr>
                <w:rFonts w:hint="default" w:ascii="Times New Roman" w:hAnsi="Times New Roman" w:eastAsia="方正仿宋简体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方正仿宋简体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3.有一年及以上信息化系统工作经历</w:t>
            </w:r>
            <w:r>
              <w:rPr>
                <w:rFonts w:hint="eastAsia" w:ascii="Times New Roman" w:hAnsi="Times New Roman" w:eastAsia="方正仿宋简体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；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jc w:val="both"/>
              <w:textAlignment w:val="center"/>
              <w:rPr>
                <w:rFonts w:hint="default" w:ascii="Times New Roman" w:hAnsi="Times New Roman" w:eastAsia="方正仿宋简体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方正仿宋简体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4.年龄35周岁以内。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0" w:hRule="atLeast"/>
          <w:jc w:val="center"/>
        </w:trPr>
        <w:tc>
          <w:tcPr>
            <w:tcW w:w="2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center"/>
              <w:rPr>
                <w:rFonts w:hint="default" w:ascii="Times New Roman" w:hAnsi="Times New Roman" w:eastAsia="方正仿宋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eastAsia="方正仿宋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  <w:t>随州市水务集团建设工程有限公司</w:t>
            </w:r>
          </w:p>
        </w:tc>
        <w:tc>
          <w:tcPr>
            <w:tcW w:w="13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center"/>
              <w:rPr>
                <w:rFonts w:hint="default" w:ascii="Times New Roman" w:hAnsi="Times New Roman" w:eastAsia="方正仿宋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eastAsia="方正仿宋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  <w:t>一级建造师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center"/>
              <w:rPr>
                <w:rFonts w:hint="default" w:ascii="Times New Roman" w:hAnsi="Times New Roman" w:eastAsia="方正仿宋简体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方正仿宋简体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1</w:t>
            </w:r>
          </w:p>
        </w:tc>
        <w:tc>
          <w:tcPr>
            <w:tcW w:w="4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80" w:lineRule="exact"/>
              <w:jc w:val="both"/>
              <w:textAlignment w:val="center"/>
              <w:rPr>
                <w:rFonts w:hint="default" w:ascii="Times New Roman" w:hAnsi="Times New Roman" w:eastAsia="方正仿宋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eastAsia="方正仿宋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  <w:t>对工程项目全面负责，制定措施，认真履行合同约定，做好工程项目的技术、安全、工程进度、现场管理、质量检验、结算与支付等方面的监督管理工作，维护企业的合法权益；与企业管理层、建设单位等机构多方协调，解决问题；做好工程竣工验收、结算、清算等工作。</w:t>
            </w:r>
          </w:p>
        </w:tc>
        <w:tc>
          <w:tcPr>
            <w:tcW w:w="5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jc w:val="both"/>
              <w:textAlignment w:val="center"/>
              <w:rPr>
                <w:rFonts w:hint="eastAsia" w:ascii="Times New Roman" w:hAnsi="Times New Roman" w:eastAsia="方正仿宋简体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方正仿宋简体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1</w:t>
            </w:r>
            <w:r>
              <w:rPr>
                <w:rFonts w:hint="eastAsia" w:ascii="Times New Roman" w:hAnsi="Times New Roman" w:eastAsia="方正仿宋简体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.年龄40岁以内，具有大学本科及以上学历，中级及以上专业技</w:t>
            </w:r>
            <w:bookmarkStart w:id="0" w:name="_GoBack"/>
            <w:bookmarkEnd w:id="0"/>
            <w:r>
              <w:rPr>
                <w:rFonts w:hint="eastAsia" w:ascii="Times New Roman" w:hAnsi="Times New Roman" w:eastAsia="方正仿宋简体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术职称；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jc w:val="both"/>
              <w:textAlignment w:val="center"/>
              <w:rPr>
                <w:rFonts w:hint="eastAsia" w:ascii="Times New Roman" w:hAnsi="Times New Roman" w:eastAsia="方正仿宋简体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方正仿宋简体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2.持有市政、建筑双专业一级建造师证书;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jc w:val="both"/>
              <w:textAlignment w:val="center"/>
              <w:rPr>
                <w:rFonts w:hint="default" w:ascii="Times New Roman" w:hAnsi="Times New Roman" w:eastAsia="方正仿宋简体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方正仿宋简体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3.10年以上工程项目管理经验，在2个以上项目担任项目经理，且项目业绩在全国建筑市场监管公共服务平台上可查询（业绩满足C级及以上业绩等级标准，项目无任何安全质量事故，需提供竣工验收表）</w:t>
            </w:r>
            <w:r>
              <w:rPr>
                <w:rFonts w:hint="default" w:ascii="Times New Roman" w:hAnsi="Times New Roman" w:eastAsia="方正仿宋简体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40" w:hRule="atLeast"/>
          <w:jc w:val="center"/>
        </w:trPr>
        <w:tc>
          <w:tcPr>
            <w:tcW w:w="2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center"/>
              <w:rPr>
                <w:rFonts w:hint="default" w:ascii="Times New Roman" w:hAnsi="Times New Roman" w:eastAsia="方正仿宋简体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方正仿宋简体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随州市城市投资集团有限公司</w:t>
            </w:r>
          </w:p>
        </w:tc>
        <w:tc>
          <w:tcPr>
            <w:tcW w:w="13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center"/>
              <w:rPr>
                <w:rFonts w:hint="default" w:ascii="Times New Roman" w:hAnsi="Times New Roman" w:eastAsia="方正仿宋简体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方正仿宋简体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法务审计部工作人员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center"/>
              <w:rPr>
                <w:rFonts w:hint="eastAsia" w:ascii="Times New Roman" w:hAnsi="Times New Roman" w:eastAsia="方正仿宋简体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方正仿宋简体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1</w:t>
            </w:r>
          </w:p>
        </w:tc>
        <w:tc>
          <w:tcPr>
            <w:tcW w:w="4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Fonts w:hint="default" w:ascii="Times New Roman" w:hAnsi="Times New Roman" w:eastAsia="方正仿宋简体" w:cs="Times New Roman"/>
                <w:i w:val="0"/>
                <w:iCs w:val="0"/>
                <w:color w:val="000000"/>
                <w:kern w:val="2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简体" w:cs="Times New Roman"/>
                <w:i w:val="0"/>
                <w:iCs w:val="0"/>
                <w:color w:val="000000"/>
                <w:kern w:val="2"/>
                <w:sz w:val="28"/>
                <w:szCs w:val="28"/>
                <w:u w:val="none"/>
                <w:lang w:val="en-US" w:eastAsia="zh-CN" w:bidi="ar-SA"/>
              </w:rPr>
              <w:t>负责公司合同、函件等文件的起草、拟定、审核工作</w:t>
            </w:r>
            <w:r>
              <w:rPr>
                <w:rFonts w:hint="eastAsia" w:ascii="Times New Roman" w:hAnsi="Times New Roman" w:eastAsia="方正仿宋简体" w:cs="Times New Roman"/>
                <w:i w:val="0"/>
                <w:iCs w:val="0"/>
                <w:color w:val="000000"/>
                <w:kern w:val="2"/>
                <w:sz w:val="28"/>
                <w:szCs w:val="28"/>
                <w:u w:val="none"/>
                <w:lang w:val="en-US" w:eastAsia="zh-CN" w:bidi="ar-SA"/>
              </w:rPr>
              <w:t>；</w:t>
            </w:r>
            <w:r>
              <w:rPr>
                <w:rFonts w:hint="default" w:ascii="Times New Roman" w:hAnsi="Times New Roman" w:eastAsia="方正仿宋简体" w:cs="Times New Roman"/>
                <w:i w:val="0"/>
                <w:iCs w:val="0"/>
                <w:color w:val="000000"/>
                <w:kern w:val="2"/>
                <w:sz w:val="28"/>
                <w:szCs w:val="28"/>
                <w:u w:val="none"/>
                <w:lang w:val="en-US" w:eastAsia="zh-CN" w:bidi="ar-SA"/>
              </w:rPr>
              <w:t>负责公司各项业务法律风险审核，并提供有效法律建议，规避法律风险</w:t>
            </w:r>
            <w:r>
              <w:rPr>
                <w:rFonts w:hint="eastAsia" w:ascii="Times New Roman" w:hAnsi="Times New Roman" w:eastAsia="方正仿宋简体" w:cs="Times New Roman"/>
                <w:i w:val="0"/>
                <w:iCs w:val="0"/>
                <w:color w:val="000000"/>
                <w:kern w:val="2"/>
                <w:sz w:val="28"/>
                <w:szCs w:val="28"/>
                <w:u w:val="none"/>
                <w:lang w:val="en-US" w:eastAsia="zh-CN" w:bidi="ar-SA"/>
              </w:rPr>
              <w:t>；</w:t>
            </w:r>
            <w:r>
              <w:rPr>
                <w:rFonts w:hint="default" w:ascii="Times New Roman" w:hAnsi="Times New Roman" w:eastAsia="方正仿宋简体" w:cs="Times New Roman"/>
                <w:i w:val="0"/>
                <w:iCs w:val="0"/>
                <w:color w:val="000000"/>
                <w:kern w:val="2"/>
                <w:sz w:val="28"/>
                <w:szCs w:val="28"/>
                <w:u w:val="none"/>
                <w:lang w:val="en-US" w:eastAsia="zh-CN" w:bidi="ar-SA"/>
              </w:rPr>
              <w:t>审核公司各项规章制度，提出法律意见，预防法律风险，保障公司运营的安全性和合法性</w:t>
            </w:r>
            <w:r>
              <w:rPr>
                <w:rFonts w:hint="eastAsia" w:ascii="Times New Roman" w:hAnsi="Times New Roman" w:eastAsia="方正仿宋简体" w:cs="Times New Roman"/>
                <w:i w:val="0"/>
                <w:iCs w:val="0"/>
                <w:color w:val="000000"/>
                <w:kern w:val="2"/>
                <w:sz w:val="28"/>
                <w:szCs w:val="28"/>
                <w:u w:val="none"/>
                <w:lang w:val="en-US" w:eastAsia="zh-CN" w:bidi="ar-SA"/>
              </w:rPr>
              <w:t>；</w:t>
            </w:r>
            <w:r>
              <w:rPr>
                <w:rFonts w:hint="default" w:ascii="Times New Roman" w:hAnsi="Times New Roman" w:eastAsia="方正仿宋简体" w:cs="Times New Roman"/>
                <w:i w:val="0"/>
                <w:iCs w:val="0"/>
                <w:color w:val="000000"/>
                <w:kern w:val="2"/>
                <w:sz w:val="28"/>
                <w:szCs w:val="28"/>
                <w:u w:val="none"/>
                <w:lang w:val="en-US" w:eastAsia="zh-CN" w:bidi="ar-SA"/>
              </w:rPr>
              <w:t>配合业务部门及公司重大合同事项的谈判，对相关法律问题提出专业意见</w:t>
            </w:r>
            <w:r>
              <w:rPr>
                <w:rFonts w:hint="eastAsia" w:ascii="Times New Roman" w:hAnsi="Times New Roman" w:eastAsia="方正仿宋简体" w:cs="Times New Roman"/>
                <w:i w:val="0"/>
                <w:iCs w:val="0"/>
                <w:color w:val="000000"/>
                <w:kern w:val="2"/>
                <w:sz w:val="28"/>
                <w:szCs w:val="28"/>
                <w:u w:val="none"/>
                <w:lang w:val="en-US" w:eastAsia="zh-CN" w:bidi="ar-SA"/>
              </w:rPr>
              <w:t>；</w:t>
            </w:r>
            <w:r>
              <w:rPr>
                <w:rFonts w:hint="default" w:ascii="Times New Roman" w:hAnsi="Times New Roman" w:eastAsia="方正仿宋简体" w:cs="Times New Roman"/>
                <w:i w:val="0"/>
                <w:iCs w:val="0"/>
                <w:color w:val="000000"/>
                <w:kern w:val="2"/>
                <w:sz w:val="28"/>
                <w:szCs w:val="28"/>
                <w:u w:val="none"/>
                <w:lang w:val="en-US" w:eastAsia="zh-CN" w:bidi="ar-SA"/>
              </w:rPr>
              <w:t>负责协调处理公司涉法涉诉</w:t>
            </w:r>
            <w:r>
              <w:rPr>
                <w:rFonts w:hint="eastAsia" w:ascii="Times New Roman" w:hAnsi="Times New Roman" w:eastAsia="方正仿宋简体" w:cs="Times New Roman"/>
                <w:i w:val="0"/>
                <w:iCs w:val="0"/>
                <w:color w:val="000000"/>
                <w:kern w:val="2"/>
                <w:sz w:val="28"/>
                <w:szCs w:val="28"/>
                <w:u w:val="none"/>
                <w:lang w:val="en-US" w:eastAsia="zh-CN" w:bidi="ar-SA"/>
              </w:rPr>
              <w:t>；</w:t>
            </w:r>
            <w:r>
              <w:rPr>
                <w:rFonts w:hint="default" w:ascii="Times New Roman" w:hAnsi="Times New Roman" w:eastAsia="方正仿宋简体" w:cs="Times New Roman"/>
                <w:i w:val="0"/>
                <w:iCs w:val="0"/>
                <w:color w:val="000000"/>
                <w:kern w:val="2"/>
                <w:sz w:val="28"/>
                <w:szCs w:val="28"/>
                <w:u w:val="none"/>
                <w:lang w:val="en-US" w:eastAsia="zh-CN" w:bidi="ar-SA"/>
              </w:rPr>
              <w:t>对公司重大决策和内部经营管理中的法律问题提供建议</w:t>
            </w:r>
            <w:r>
              <w:rPr>
                <w:rFonts w:hint="eastAsia" w:ascii="Times New Roman" w:hAnsi="Times New Roman" w:eastAsia="方正仿宋简体" w:cs="Times New Roman"/>
                <w:i w:val="0"/>
                <w:iCs w:val="0"/>
                <w:color w:val="000000"/>
                <w:kern w:val="2"/>
                <w:sz w:val="28"/>
                <w:szCs w:val="28"/>
                <w:u w:val="none"/>
                <w:lang w:val="en-US" w:eastAsia="zh-CN" w:bidi="ar-SA"/>
              </w:rPr>
              <w:t>；</w:t>
            </w:r>
            <w:r>
              <w:rPr>
                <w:rFonts w:hint="default" w:ascii="Times New Roman" w:hAnsi="Times New Roman" w:eastAsia="方正仿宋简体" w:cs="Times New Roman"/>
                <w:i w:val="0"/>
                <w:iCs w:val="0"/>
                <w:color w:val="000000"/>
                <w:kern w:val="2"/>
                <w:sz w:val="28"/>
                <w:szCs w:val="28"/>
                <w:u w:val="none"/>
                <w:lang w:val="en-US" w:eastAsia="zh-CN" w:bidi="ar-SA"/>
              </w:rPr>
              <w:t>按时完成公司领导交待的其他任务。</w:t>
            </w:r>
          </w:p>
        </w:tc>
        <w:tc>
          <w:tcPr>
            <w:tcW w:w="5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left"/>
              <w:textAlignment w:val="center"/>
              <w:rPr>
                <w:rFonts w:hint="eastAsia" w:ascii="Times New Roman" w:hAnsi="Times New Roman" w:eastAsia="方正仿宋简体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方正仿宋简体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1.全日制普通高校硕士研究生（含国外知名高校同等学历）及以上学历或“双一流”建设高校全日制本科及以上学历；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left"/>
              <w:textAlignment w:val="center"/>
              <w:rPr>
                <w:rFonts w:hint="default" w:ascii="Times New Roman" w:hAnsi="Times New Roman" w:eastAsia="方正仿宋简体" w:cs="Times New Roman"/>
                <w:i w:val="0"/>
                <w:iCs w:val="0"/>
                <w:color w:val="000000"/>
                <w:kern w:val="2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简体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2.</w:t>
            </w:r>
            <w:r>
              <w:rPr>
                <w:rFonts w:hint="default" w:ascii="Times New Roman" w:hAnsi="Times New Roman" w:eastAsia="方正仿宋简体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法学、会计学、财务管理专业</w:t>
            </w:r>
            <w:r>
              <w:rPr>
                <w:rFonts w:hint="eastAsia" w:ascii="Times New Roman" w:hAnsi="Times New Roman" w:eastAsia="方正仿宋简体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40" w:hRule="atLeast"/>
          <w:jc w:val="center"/>
        </w:trPr>
        <w:tc>
          <w:tcPr>
            <w:tcW w:w="2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center"/>
              <w:rPr>
                <w:rFonts w:hint="default" w:ascii="Times New Roman" w:hAnsi="Times New Roman" w:eastAsia="方正仿宋简体" w:cs="Times New Roman"/>
                <w:i w:val="0"/>
                <w:iCs w:val="0"/>
                <w:color w:val="000000"/>
                <w:kern w:val="2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简体" w:cs="Times New Roman"/>
                <w:i w:val="0"/>
                <w:iCs w:val="0"/>
                <w:color w:val="000000"/>
                <w:kern w:val="2"/>
                <w:sz w:val="28"/>
                <w:szCs w:val="28"/>
                <w:u w:val="none"/>
                <w:lang w:val="en-US" w:eastAsia="zh-CN" w:bidi="ar-SA"/>
              </w:rPr>
              <w:t>随州市建筑设计院有限公司</w:t>
            </w:r>
          </w:p>
        </w:tc>
        <w:tc>
          <w:tcPr>
            <w:tcW w:w="13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left"/>
              <w:textAlignment w:val="center"/>
              <w:rPr>
                <w:rFonts w:hint="default" w:ascii="Times New Roman" w:hAnsi="Times New Roman" w:eastAsia="方正仿宋简体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方正仿宋简体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设计人员</w:t>
            </w:r>
            <w:r>
              <w:rPr>
                <w:rFonts w:hint="default" w:ascii="Times New Roman" w:hAnsi="Times New Roman" w:eastAsia="方正仿宋简体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br w:type="textWrapping"/>
            </w:r>
            <w:r>
              <w:rPr>
                <w:rFonts w:hint="default" w:ascii="Times New Roman" w:hAnsi="Times New Roman" w:eastAsia="方正仿宋简体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（结构）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center"/>
              <w:rPr>
                <w:rFonts w:hint="default" w:ascii="Times New Roman" w:hAnsi="Times New Roman" w:eastAsia="方正仿宋简体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方正仿宋简体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1</w:t>
            </w:r>
          </w:p>
        </w:tc>
        <w:tc>
          <w:tcPr>
            <w:tcW w:w="4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left"/>
              <w:textAlignment w:val="center"/>
              <w:rPr>
                <w:rFonts w:hint="default" w:ascii="Times New Roman" w:hAnsi="Times New Roman" w:eastAsia="方正仿宋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eastAsia="方正仿宋简体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负责结构专业的方案设计、初步设计及详细施工图设计等。</w:t>
            </w:r>
          </w:p>
        </w:tc>
        <w:tc>
          <w:tcPr>
            <w:tcW w:w="5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left"/>
              <w:textAlignment w:val="center"/>
              <w:rPr>
                <w:rFonts w:hint="eastAsia" w:ascii="Times New Roman" w:hAnsi="Times New Roman" w:eastAsia="方正仿宋简体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方正仿宋简体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1.全日制普通高校硕士研究生（含国外知名高校同等学历）及以上学历或“双一流”建设高校全日制本科及以上学历；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left"/>
              <w:textAlignment w:val="center"/>
              <w:rPr>
                <w:rFonts w:hint="default" w:ascii="Times New Roman" w:hAnsi="Times New Roman" w:eastAsia="方正仿宋简体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方正仿宋简体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2.</w:t>
            </w:r>
            <w:r>
              <w:rPr>
                <w:rFonts w:hint="default" w:ascii="Times New Roman" w:hAnsi="Times New Roman" w:eastAsia="方正仿宋简体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土木工程专业</w:t>
            </w:r>
            <w:r>
              <w:rPr>
                <w:rFonts w:hint="eastAsia" w:ascii="Times New Roman" w:hAnsi="Times New Roman" w:eastAsia="方正仿宋简体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3" w:hRule="atLeast"/>
          <w:jc w:val="center"/>
        </w:trPr>
        <w:tc>
          <w:tcPr>
            <w:tcW w:w="2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center"/>
              <w:rPr>
                <w:rFonts w:hint="default" w:ascii="Times New Roman" w:hAnsi="Times New Roman" w:eastAsia="方正仿宋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eastAsia="方正仿宋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  <w:t>随州智数企业管理有限公司</w:t>
            </w:r>
          </w:p>
        </w:tc>
        <w:tc>
          <w:tcPr>
            <w:tcW w:w="13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center"/>
              <w:rPr>
                <w:rFonts w:hint="default" w:ascii="Times New Roman" w:hAnsi="Times New Roman" w:eastAsia="方正仿宋简体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方正仿宋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  <w:t>财务</w:t>
            </w:r>
            <w:r>
              <w:rPr>
                <w:rFonts w:hint="default" w:ascii="Times New Roman" w:hAnsi="Times New Roman" w:eastAsia="方正仿宋简体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工作人员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center"/>
              <w:rPr>
                <w:rFonts w:hint="default" w:ascii="Times New Roman" w:hAnsi="Times New Roman" w:eastAsia="方正仿宋简体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方正仿宋简体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8</w:t>
            </w:r>
          </w:p>
        </w:tc>
        <w:tc>
          <w:tcPr>
            <w:tcW w:w="4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left"/>
              <w:textAlignment w:val="center"/>
              <w:rPr>
                <w:rFonts w:hint="default" w:ascii="Times New Roman" w:hAnsi="Times New Roman" w:eastAsia="方正仿宋简体" w:cs="Times New Roman"/>
                <w:i w:val="0"/>
                <w:iCs w:val="0"/>
                <w:color w:val="000000"/>
                <w:kern w:val="2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  <w:t>主要负责会计核算、</w:t>
            </w:r>
            <w:r>
              <w:rPr>
                <w:rFonts w:hint="default" w:ascii="Times New Roman" w:hAnsi="Times New Roman" w:eastAsia="方正仿宋简体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报表编制、资金结算及会计档案</w:t>
            </w:r>
            <w:r>
              <w:rPr>
                <w:rFonts w:hint="default" w:ascii="Times New Roman" w:hAnsi="Times New Roman" w:eastAsia="方正仿宋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  <w:t>等</w:t>
            </w:r>
            <w:r>
              <w:rPr>
                <w:rFonts w:hint="default" w:ascii="Times New Roman" w:hAnsi="Times New Roman" w:eastAsia="方正仿宋简体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财务管理</w:t>
            </w:r>
            <w:r>
              <w:rPr>
                <w:rFonts w:hint="default" w:ascii="Times New Roman" w:hAnsi="Times New Roman" w:eastAsia="方正仿宋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  <w:t>业务</w:t>
            </w:r>
            <w:r>
              <w:rPr>
                <w:rFonts w:hint="default" w:ascii="Times New Roman" w:hAnsi="Times New Roman" w:eastAsia="方正仿宋简体" w:cs="Times New Roman"/>
                <w:i w:val="0"/>
                <w:iCs w:val="0"/>
                <w:color w:val="000000"/>
                <w:sz w:val="28"/>
                <w:szCs w:val="28"/>
                <w:u w:val="none"/>
                <w:lang w:eastAsia="zh-CN"/>
              </w:rPr>
              <w:t>。</w:t>
            </w:r>
          </w:p>
        </w:tc>
        <w:tc>
          <w:tcPr>
            <w:tcW w:w="5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left"/>
              <w:textAlignment w:val="center"/>
              <w:rPr>
                <w:rFonts w:hint="eastAsia" w:ascii="Times New Roman" w:hAnsi="Times New Roman" w:eastAsia="方正仿宋简体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方正仿宋简体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1.全日制普通高校硕士研究生（含国外知名高校同等学历）及以上学历或“双一流”建设高校全日制本科及以上学历；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left"/>
              <w:textAlignment w:val="center"/>
              <w:rPr>
                <w:rFonts w:hint="default" w:ascii="Times New Roman" w:hAnsi="Times New Roman" w:eastAsia="方正仿宋简体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方正仿宋简体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2.会计学、财务管理、经济统计学、财政学、财务会计、会计或财务电算化、会计与统计核算等</w:t>
            </w:r>
            <w:r>
              <w:rPr>
                <w:rFonts w:hint="default" w:ascii="Times New Roman" w:hAnsi="Times New Roman" w:eastAsia="方正仿宋简体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专业</w:t>
            </w:r>
            <w:r>
              <w:rPr>
                <w:rFonts w:hint="eastAsia" w:ascii="Times New Roman" w:hAnsi="Times New Roman" w:eastAsia="方正仿宋简体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3" w:hRule="atLeast"/>
          <w:jc w:val="center"/>
        </w:trPr>
        <w:tc>
          <w:tcPr>
            <w:tcW w:w="2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center"/>
              <w:rPr>
                <w:rFonts w:hint="default" w:ascii="Times New Roman" w:hAnsi="Times New Roman" w:eastAsia="方正仿宋简体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方正仿宋简体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随州市城市建设综合开发投资有限公司</w:t>
            </w:r>
          </w:p>
        </w:tc>
        <w:tc>
          <w:tcPr>
            <w:tcW w:w="13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center"/>
              <w:rPr>
                <w:rFonts w:hint="default" w:ascii="Times New Roman" w:hAnsi="Times New Roman" w:eastAsia="方正仿宋简体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方正仿宋简体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综合办公室职员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center"/>
              <w:rPr>
                <w:rFonts w:hint="default" w:ascii="Times New Roman" w:hAnsi="Times New Roman" w:eastAsia="方正仿宋简体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方正仿宋简体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1</w:t>
            </w:r>
          </w:p>
        </w:tc>
        <w:tc>
          <w:tcPr>
            <w:tcW w:w="4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left"/>
              <w:textAlignment w:val="center"/>
              <w:rPr>
                <w:rFonts w:hint="default" w:ascii="Times New Roman" w:hAnsi="Times New Roman" w:eastAsia="方正仿宋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eastAsia="方正仿宋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  <w:t>负责日常联络协调、文稿起草、文电处理、新闻宣传、后勤保障等工作。</w:t>
            </w:r>
          </w:p>
        </w:tc>
        <w:tc>
          <w:tcPr>
            <w:tcW w:w="5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left"/>
              <w:textAlignment w:val="center"/>
              <w:rPr>
                <w:rFonts w:hint="eastAsia" w:ascii="Times New Roman" w:hAnsi="Times New Roman" w:eastAsia="方正仿宋简体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方正仿宋简体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1.全日制普通高校硕士研究生（含国外知名高校同等学历）及以上学历或“双一流”建设高校全日制本科及以上学历；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left"/>
              <w:textAlignment w:val="center"/>
              <w:rPr>
                <w:rFonts w:hint="default" w:ascii="Times New Roman" w:hAnsi="Times New Roman" w:eastAsia="方正仿宋简体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方正仿宋简体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2.</w:t>
            </w:r>
            <w:r>
              <w:rPr>
                <w:rFonts w:hint="default" w:ascii="Times New Roman" w:hAnsi="Times New Roman" w:eastAsia="方正仿宋简体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新闻与文秘、汉语言文学专业</w:t>
            </w:r>
            <w:r>
              <w:rPr>
                <w:rFonts w:hint="eastAsia" w:ascii="Times New Roman" w:hAnsi="Times New Roman" w:eastAsia="方正仿宋简体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3" w:hRule="atLeast"/>
          <w:jc w:val="center"/>
        </w:trPr>
        <w:tc>
          <w:tcPr>
            <w:tcW w:w="2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default" w:ascii="Times New Roman" w:hAnsi="Times New Roman" w:eastAsia="方正仿宋简体" w:cs="Times New Roman"/>
                <w:i w:val="0"/>
                <w:iCs w:val="0"/>
                <w:color w:val="000000"/>
                <w:sz w:val="36"/>
                <w:szCs w:val="36"/>
                <w:u w:val="none"/>
                <w:lang w:val="en-US" w:eastAsia="zh-CN"/>
              </w:rPr>
            </w:pPr>
            <w:r>
              <w:rPr>
                <w:rFonts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随州市发展实业有限公司</w:t>
            </w:r>
          </w:p>
        </w:tc>
        <w:tc>
          <w:tcPr>
            <w:tcW w:w="13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default" w:ascii="Times New Roman" w:hAnsi="Times New Roman" w:eastAsia="方正仿宋简体" w:cs="Times New Roman"/>
                <w:i w:val="0"/>
                <w:iCs w:val="0"/>
                <w:color w:val="000000"/>
                <w:sz w:val="36"/>
                <w:szCs w:val="36"/>
                <w:u w:val="none"/>
                <w:lang w:val="en-US" w:eastAsia="zh-CN"/>
              </w:rPr>
            </w:pPr>
            <w:r>
              <w:rPr>
                <w:rFonts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工程管理岗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default" w:ascii="Times New Roman" w:hAnsi="Times New Roman" w:eastAsia="方正仿宋简体" w:cs="Times New Roman"/>
                <w:i w:val="0"/>
                <w:iCs w:val="0"/>
                <w:color w:val="000000"/>
                <w:sz w:val="36"/>
                <w:szCs w:val="36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4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Fonts w:hint="default" w:ascii="Times New Roman" w:hAnsi="Times New Roman" w:eastAsia="方正仿宋简体" w:cs="Times New Roman"/>
                <w:i w:val="0"/>
                <w:iCs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负责工程建设质量、安全、进度等各项管理工作，项目建设应急管理和突发事件防范，项目协调管理、各项工程验收及项目移交等工作。或负责项目建设投资成本控制，工程预算审核，核实设计变更、工程量变更及现场签证投资成本审核等，对工程竣工结算进行初审；负责招标采购及工程类合同管理工作。</w:t>
            </w:r>
          </w:p>
        </w:tc>
        <w:tc>
          <w:tcPr>
            <w:tcW w:w="5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left"/>
              <w:textAlignment w:val="center"/>
              <w:rPr>
                <w:rFonts w:hint="eastAsia" w:ascii="Times New Roman" w:hAnsi="Times New Roman" w:eastAsia="方正仿宋简体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方正仿宋简体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1.全日制普通高校硕士研究生（含国外知名高校同等学历）及以上学历或“双一流”建设高校全日制本科及以上学历；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left"/>
              <w:textAlignment w:val="center"/>
              <w:rPr>
                <w:rFonts w:hint="default" w:ascii="Times New Roman" w:hAnsi="Times New Roman" w:eastAsia="方正仿宋简体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方正仿宋简体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2.</w:t>
            </w:r>
            <w:r>
              <w:rPr>
                <w:rFonts w:hint="default" w:ascii="Times New Roman" w:hAnsi="Times New Roman" w:eastAsia="方正仿宋简体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土木类、建筑类、给排水科学与工程、工程管理、建筑环境与能源应用工程、城乡规划等专业。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3" w:hRule="atLeast"/>
          <w:jc w:val="center"/>
        </w:trPr>
        <w:tc>
          <w:tcPr>
            <w:tcW w:w="2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default" w:ascii="Times New Roman" w:hAnsi="Times New Roman" w:eastAsia="方正仿宋简体" w:cs="Times New Roman"/>
                <w:i w:val="0"/>
                <w:iCs w:val="0"/>
                <w:color w:val="000000"/>
                <w:sz w:val="36"/>
                <w:szCs w:val="36"/>
                <w:u w:val="none"/>
                <w:lang w:val="en-US" w:eastAsia="zh-CN"/>
              </w:rPr>
            </w:pPr>
            <w:r>
              <w:rPr>
                <w:rFonts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随州市城投产业投资有限公司</w:t>
            </w:r>
          </w:p>
        </w:tc>
        <w:tc>
          <w:tcPr>
            <w:tcW w:w="13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default" w:ascii="Times New Roman" w:hAnsi="Times New Roman" w:eastAsia="方正仿宋简体" w:cs="Times New Roman"/>
                <w:i w:val="0"/>
                <w:iCs w:val="0"/>
                <w:color w:val="000000"/>
                <w:sz w:val="36"/>
                <w:szCs w:val="36"/>
                <w:u w:val="none"/>
                <w:lang w:val="en-US" w:eastAsia="zh-CN"/>
              </w:rPr>
            </w:pPr>
            <w:r>
              <w:rPr>
                <w:rFonts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资产管理岗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default" w:ascii="Times New Roman" w:hAnsi="Times New Roman" w:eastAsia="方正仿宋简体" w:cs="Times New Roman"/>
                <w:i w:val="0"/>
                <w:iCs w:val="0"/>
                <w:color w:val="000000"/>
                <w:sz w:val="36"/>
                <w:szCs w:val="36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4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Fonts w:hint="default" w:ascii="Times New Roman" w:hAnsi="Times New Roman" w:eastAsia="方正仿宋简体" w:cs="Times New Roman"/>
                <w:i w:val="0"/>
                <w:iCs w:val="0"/>
                <w:color w:val="000000"/>
                <w:sz w:val="36"/>
                <w:szCs w:val="36"/>
                <w:u w:val="none"/>
              </w:rPr>
            </w:pPr>
            <w:r>
              <w:rPr>
                <w:rFonts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负责住宅、办公写字楼、商业综合楼等各类资产电气设备、消防设备及相关特种机械设备运行维护检修等相关工作，落实资产经营全过程安全隐患排查及整改工作，建立规范化操作与运维流程制度，落实对物业相关服务单位的监督考核工作。</w:t>
            </w:r>
          </w:p>
        </w:tc>
        <w:tc>
          <w:tcPr>
            <w:tcW w:w="5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left"/>
              <w:textAlignment w:val="center"/>
              <w:rPr>
                <w:rFonts w:hint="eastAsia" w:ascii="Times New Roman" w:hAnsi="Times New Roman" w:eastAsia="方正仿宋简体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方正仿宋简体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1.全日制普通高校硕士研究生（含国外知名高校同等学历）及以上学历或“双一流”建设高校全日制本科及以上学历；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left"/>
              <w:textAlignment w:val="center"/>
              <w:rPr>
                <w:rFonts w:hint="default" w:ascii="Times New Roman" w:hAnsi="Times New Roman" w:eastAsia="方正仿宋简体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方正仿宋简体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2.</w:t>
            </w:r>
            <w:r>
              <w:rPr>
                <w:rFonts w:hint="default" w:ascii="Times New Roman" w:hAnsi="Times New Roman" w:eastAsia="方正仿宋简体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机械设计制造及其自动化专业</w:t>
            </w:r>
            <w:r>
              <w:rPr>
                <w:rFonts w:hint="eastAsia" w:ascii="Times New Roman" w:hAnsi="Times New Roman" w:eastAsia="方正仿宋简体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3" w:hRule="atLeast"/>
          <w:jc w:val="center"/>
        </w:trPr>
        <w:tc>
          <w:tcPr>
            <w:tcW w:w="2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center"/>
              <w:rPr>
                <w:rFonts w:hint="default" w:ascii="Times New Roman" w:hAnsi="Times New Roman" w:eastAsia="方正仿宋简体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方正仿宋简体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随州市水务集团城市供水有限公司</w:t>
            </w:r>
          </w:p>
        </w:tc>
        <w:tc>
          <w:tcPr>
            <w:tcW w:w="13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center"/>
              <w:rPr>
                <w:rFonts w:hint="default" w:ascii="Times New Roman" w:hAnsi="Times New Roman" w:eastAsia="方正仿宋简体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方正仿宋简体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水厂、二次供水、生产调度技术人员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center"/>
              <w:rPr>
                <w:rFonts w:hint="default" w:ascii="Times New Roman" w:hAnsi="Times New Roman" w:eastAsia="方正仿宋简体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方正仿宋简体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3</w:t>
            </w:r>
          </w:p>
        </w:tc>
        <w:tc>
          <w:tcPr>
            <w:tcW w:w="4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left"/>
              <w:textAlignment w:val="center"/>
              <w:rPr>
                <w:rFonts w:hint="default" w:ascii="Times New Roman" w:hAnsi="Times New Roman" w:eastAsia="方正仿宋简体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方正仿宋简体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负责本部门制（供）水环节技术处理及日常检修工作；协助部门主要负责同志做好部门建设及员工培训工作。</w:t>
            </w:r>
          </w:p>
        </w:tc>
        <w:tc>
          <w:tcPr>
            <w:tcW w:w="5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left"/>
              <w:textAlignment w:val="center"/>
              <w:rPr>
                <w:rFonts w:hint="eastAsia" w:ascii="Times New Roman" w:hAnsi="Times New Roman" w:eastAsia="方正仿宋简体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方正仿宋简体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1.全日制普通高校硕士研究生（含国外知名高校同等学历）及以上学历或“双一流”建设高校全日制本科及以上学历；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left"/>
              <w:textAlignment w:val="center"/>
              <w:rPr>
                <w:rFonts w:hint="default" w:ascii="Times New Roman" w:hAnsi="Times New Roman" w:eastAsia="方正仿宋简体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方正仿宋简体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2.</w:t>
            </w:r>
            <w:r>
              <w:rPr>
                <w:rFonts w:hint="default" w:ascii="Times New Roman" w:hAnsi="Times New Roman" w:eastAsia="方正仿宋简体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给排水工程专业</w:t>
            </w:r>
            <w:r>
              <w:rPr>
                <w:rFonts w:hint="eastAsia" w:ascii="Times New Roman" w:hAnsi="Times New Roman" w:eastAsia="方正仿宋简体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3" w:hRule="atLeast"/>
          <w:jc w:val="center"/>
        </w:trPr>
        <w:tc>
          <w:tcPr>
            <w:tcW w:w="2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center"/>
              <w:rPr>
                <w:rFonts w:hint="default" w:ascii="Times New Roman" w:hAnsi="Times New Roman" w:eastAsia="方正仿宋简体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方正仿宋简体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随州市水务集团城市供水有限公司</w:t>
            </w:r>
          </w:p>
        </w:tc>
        <w:tc>
          <w:tcPr>
            <w:tcW w:w="13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center"/>
              <w:rPr>
                <w:rFonts w:hint="default" w:ascii="Times New Roman" w:hAnsi="Times New Roman" w:eastAsia="方正仿宋简体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方正仿宋简体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水厂、二次供水设备管理人员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center"/>
              <w:rPr>
                <w:rFonts w:hint="default" w:ascii="Times New Roman" w:hAnsi="Times New Roman" w:eastAsia="方正仿宋简体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方正仿宋简体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2</w:t>
            </w:r>
          </w:p>
        </w:tc>
        <w:tc>
          <w:tcPr>
            <w:tcW w:w="4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left"/>
              <w:textAlignment w:val="center"/>
              <w:rPr>
                <w:rFonts w:hint="default" w:ascii="Times New Roman" w:hAnsi="Times New Roman" w:eastAsia="方正仿宋简体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方正仿宋简体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负责本部门制（供）水环节技术处理及相关电气、设备检修工作；协助部门主要负责同志做好部门建设及员工培训工作。</w:t>
            </w:r>
          </w:p>
        </w:tc>
        <w:tc>
          <w:tcPr>
            <w:tcW w:w="5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left"/>
              <w:textAlignment w:val="center"/>
              <w:rPr>
                <w:rFonts w:hint="eastAsia" w:ascii="Times New Roman" w:hAnsi="Times New Roman" w:eastAsia="方正仿宋简体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方正仿宋简体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1.全日制普通高校硕士研究生（含国外知名高校同等学历）及以上学历或“双一流”建设高校全日制本科及以上学历；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left"/>
              <w:textAlignment w:val="center"/>
              <w:rPr>
                <w:rFonts w:hint="default" w:ascii="Times New Roman" w:hAnsi="Times New Roman" w:eastAsia="方正仿宋简体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方正仿宋简体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2.</w:t>
            </w:r>
            <w:r>
              <w:rPr>
                <w:rFonts w:hint="default" w:ascii="Times New Roman" w:hAnsi="Times New Roman" w:eastAsia="方正仿宋简体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电气工程、自动化、机电工程类专业</w:t>
            </w:r>
            <w:r>
              <w:rPr>
                <w:rFonts w:hint="eastAsia" w:ascii="Times New Roman" w:hAnsi="Times New Roman" w:eastAsia="方正仿宋简体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3" w:hRule="atLeast"/>
          <w:jc w:val="center"/>
        </w:trPr>
        <w:tc>
          <w:tcPr>
            <w:tcW w:w="2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center"/>
              <w:rPr>
                <w:rFonts w:hint="default" w:ascii="Times New Roman" w:hAnsi="Times New Roman" w:eastAsia="方正仿宋简体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方正仿宋简体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随州市水务集团城市供水有限公司</w:t>
            </w:r>
          </w:p>
        </w:tc>
        <w:tc>
          <w:tcPr>
            <w:tcW w:w="13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center"/>
              <w:rPr>
                <w:rFonts w:hint="default" w:ascii="Times New Roman" w:hAnsi="Times New Roman" w:eastAsia="方正仿宋简体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方正仿宋简体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营业部、生产技术调度中心人员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center"/>
              <w:rPr>
                <w:rFonts w:hint="default" w:ascii="Times New Roman" w:hAnsi="Times New Roman" w:eastAsia="方正仿宋简体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方正仿宋简体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1</w:t>
            </w:r>
          </w:p>
        </w:tc>
        <w:tc>
          <w:tcPr>
            <w:tcW w:w="4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center"/>
              <w:rPr>
                <w:rFonts w:hint="default" w:ascii="Times New Roman" w:hAnsi="Times New Roman" w:eastAsia="方正仿宋简体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简体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负责智慧水务系统搭建及运行维护；负责数据统计和分析；协助部门主要负责同志做好部门建设及员工培训工作。</w:t>
            </w:r>
          </w:p>
        </w:tc>
        <w:tc>
          <w:tcPr>
            <w:tcW w:w="5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left"/>
              <w:textAlignment w:val="center"/>
              <w:rPr>
                <w:rFonts w:hint="eastAsia" w:ascii="Times New Roman" w:hAnsi="Times New Roman" w:eastAsia="方正仿宋简体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方正仿宋简体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1.全日制普通高校硕士研究生（含国外知名高校同等学历）及以上学历或“双一流”建设高校全日制本科及以上学历；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left"/>
              <w:textAlignment w:val="center"/>
              <w:rPr>
                <w:rFonts w:hint="default" w:ascii="Times New Roman" w:hAnsi="Times New Roman" w:eastAsia="方正仿宋简体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方正仿宋简体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2.</w:t>
            </w:r>
            <w:r>
              <w:rPr>
                <w:rFonts w:hint="default" w:ascii="Times New Roman" w:hAnsi="Times New Roman" w:eastAsia="方正仿宋简体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电子信息工程、计算机、通信工程类专业</w:t>
            </w:r>
            <w:r>
              <w:rPr>
                <w:rFonts w:hint="eastAsia" w:ascii="Times New Roman" w:hAnsi="Times New Roman" w:eastAsia="方正仿宋简体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。</w:t>
            </w:r>
          </w:p>
        </w:tc>
      </w:tr>
    </w:tbl>
    <w:p/>
    <w:sectPr>
      <w:pgSz w:w="16838" w:h="11906" w:orient="landscape"/>
      <w:pgMar w:top="1800" w:right="1440" w:bottom="487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g2MmM4ZTMyYzE0ZTBkMTBiNjEzNGJjMjdmMDg1M2UifQ=="/>
  </w:docVars>
  <w:rsids>
    <w:rsidRoot w:val="00000000"/>
    <w:rsid w:val="00F74A57"/>
    <w:rsid w:val="021037A4"/>
    <w:rsid w:val="028920FE"/>
    <w:rsid w:val="03190CB5"/>
    <w:rsid w:val="03F13875"/>
    <w:rsid w:val="044004C3"/>
    <w:rsid w:val="04BA0275"/>
    <w:rsid w:val="0557046F"/>
    <w:rsid w:val="0596483F"/>
    <w:rsid w:val="05F12141"/>
    <w:rsid w:val="06721E1D"/>
    <w:rsid w:val="09B03C0C"/>
    <w:rsid w:val="0C05627A"/>
    <w:rsid w:val="0C5E1E2E"/>
    <w:rsid w:val="0FCE72CB"/>
    <w:rsid w:val="110765F0"/>
    <w:rsid w:val="1125116C"/>
    <w:rsid w:val="11C77E03"/>
    <w:rsid w:val="137943F6"/>
    <w:rsid w:val="137F256B"/>
    <w:rsid w:val="146A476E"/>
    <w:rsid w:val="18125F2C"/>
    <w:rsid w:val="185B5474"/>
    <w:rsid w:val="186407CC"/>
    <w:rsid w:val="192B401B"/>
    <w:rsid w:val="19EE2A43"/>
    <w:rsid w:val="1A7B4FE3"/>
    <w:rsid w:val="1B090209"/>
    <w:rsid w:val="1B245027"/>
    <w:rsid w:val="1C041146"/>
    <w:rsid w:val="1CA3479E"/>
    <w:rsid w:val="1EFA3C38"/>
    <w:rsid w:val="1F882714"/>
    <w:rsid w:val="20346CD6"/>
    <w:rsid w:val="203767C6"/>
    <w:rsid w:val="20F63F8C"/>
    <w:rsid w:val="22462CF1"/>
    <w:rsid w:val="22762382"/>
    <w:rsid w:val="23C245F9"/>
    <w:rsid w:val="24977834"/>
    <w:rsid w:val="259049AF"/>
    <w:rsid w:val="25B368EF"/>
    <w:rsid w:val="25DA0FF3"/>
    <w:rsid w:val="275A1718"/>
    <w:rsid w:val="27E62FAC"/>
    <w:rsid w:val="297026E8"/>
    <w:rsid w:val="29785E86"/>
    <w:rsid w:val="2A4E6BE6"/>
    <w:rsid w:val="2A7F737D"/>
    <w:rsid w:val="2B25203D"/>
    <w:rsid w:val="2B6C1A1A"/>
    <w:rsid w:val="2BEA293F"/>
    <w:rsid w:val="2D1D1A23"/>
    <w:rsid w:val="2D79041E"/>
    <w:rsid w:val="2D964B2C"/>
    <w:rsid w:val="2DB87198"/>
    <w:rsid w:val="2EA66FF1"/>
    <w:rsid w:val="302A3C52"/>
    <w:rsid w:val="316D2048"/>
    <w:rsid w:val="322A0709"/>
    <w:rsid w:val="322F72FD"/>
    <w:rsid w:val="333C43C8"/>
    <w:rsid w:val="33423060"/>
    <w:rsid w:val="33B26825"/>
    <w:rsid w:val="346D235F"/>
    <w:rsid w:val="34DB17DE"/>
    <w:rsid w:val="39822409"/>
    <w:rsid w:val="3A667A03"/>
    <w:rsid w:val="3A901BE1"/>
    <w:rsid w:val="3ABB02C8"/>
    <w:rsid w:val="3B1E43B3"/>
    <w:rsid w:val="3DB20418"/>
    <w:rsid w:val="3F2E3976"/>
    <w:rsid w:val="40460634"/>
    <w:rsid w:val="433300DA"/>
    <w:rsid w:val="4642364B"/>
    <w:rsid w:val="473A0CB0"/>
    <w:rsid w:val="47E32C0C"/>
    <w:rsid w:val="48435459"/>
    <w:rsid w:val="48E22EC4"/>
    <w:rsid w:val="4A0B1FA6"/>
    <w:rsid w:val="4AD36F68"/>
    <w:rsid w:val="4ADF590D"/>
    <w:rsid w:val="4B9F32D1"/>
    <w:rsid w:val="4BC84A9E"/>
    <w:rsid w:val="4D103E12"/>
    <w:rsid w:val="4DDF79D2"/>
    <w:rsid w:val="4E742810"/>
    <w:rsid w:val="4E791BD4"/>
    <w:rsid w:val="4F4977F9"/>
    <w:rsid w:val="537B28DE"/>
    <w:rsid w:val="538232D9"/>
    <w:rsid w:val="538452A3"/>
    <w:rsid w:val="53F02939"/>
    <w:rsid w:val="53F55159"/>
    <w:rsid w:val="546E385E"/>
    <w:rsid w:val="55456CB4"/>
    <w:rsid w:val="55C0458D"/>
    <w:rsid w:val="564C7BCE"/>
    <w:rsid w:val="58EC0357"/>
    <w:rsid w:val="5A623E64"/>
    <w:rsid w:val="5ABB5A4F"/>
    <w:rsid w:val="5C1049B9"/>
    <w:rsid w:val="5C311D40"/>
    <w:rsid w:val="5CEE7C31"/>
    <w:rsid w:val="5CF07506"/>
    <w:rsid w:val="5E2D1468"/>
    <w:rsid w:val="5EB34C8F"/>
    <w:rsid w:val="608A4498"/>
    <w:rsid w:val="62CF5E0F"/>
    <w:rsid w:val="63700431"/>
    <w:rsid w:val="65404DA2"/>
    <w:rsid w:val="658A2EC2"/>
    <w:rsid w:val="67C73559"/>
    <w:rsid w:val="67E4235D"/>
    <w:rsid w:val="67ED7463"/>
    <w:rsid w:val="69044171"/>
    <w:rsid w:val="6C557385"/>
    <w:rsid w:val="6D161C4B"/>
    <w:rsid w:val="6F6D70DC"/>
    <w:rsid w:val="6FB72105"/>
    <w:rsid w:val="6FF3138F"/>
    <w:rsid w:val="7214383E"/>
    <w:rsid w:val="73027B3B"/>
    <w:rsid w:val="74040C82"/>
    <w:rsid w:val="74DA0D6F"/>
    <w:rsid w:val="75116A6C"/>
    <w:rsid w:val="75B3511C"/>
    <w:rsid w:val="75DC1ED0"/>
    <w:rsid w:val="76735D63"/>
    <w:rsid w:val="77F43EF6"/>
    <w:rsid w:val="78C52C79"/>
    <w:rsid w:val="791115E0"/>
    <w:rsid w:val="79D7762B"/>
    <w:rsid w:val="7A652E89"/>
    <w:rsid w:val="7C460A98"/>
    <w:rsid w:val="7C5E4034"/>
    <w:rsid w:val="7C8D4919"/>
    <w:rsid w:val="7D6624D5"/>
    <w:rsid w:val="7DFF35F5"/>
    <w:rsid w:val="7E696F84"/>
    <w:rsid w:val="7F594F8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01"/>
    <w:basedOn w:val="3"/>
    <w:qFormat/>
    <w:uiPriority w:val="0"/>
    <w:rPr>
      <w:rFonts w:hint="eastAsia" w:ascii="方正仿宋简体" w:hAnsi="方正仿宋简体" w:eastAsia="方正仿宋简体" w:cs="方正仿宋简体"/>
      <w:color w:val="000000"/>
      <w:sz w:val="28"/>
      <w:szCs w:val="28"/>
      <w:u w:val="none"/>
    </w:rPr>
  </w:style>
  <w:style w:type="character" w:customStyle="1" w:styleId="5">
    <w:name w:val="font71"/>
    <w:basedOn w:val="3"/>
    <w:qFormat/>
    <w:uiPriority w:val="0"/>
    <w:rPr>
      <w:rFonts w:hint="default" w:ascii="Times New Roman" w:hAnsi="Times New Roman" w:cs="Times New Roman"/>
      <w:color w:val="000000"/>
      <w:sz w:val="28"/>
      <w:szCs w:val="28"/>
      <w:u w:val="none"/>
    </w:rPr>
  </w:style>
  <w:style w:type="character" w:customStyle="1" w:styleId="6">
    <w:name w:val="font11"/>
    <w:basedOn w:val="3"/>
    <w:qFormat/>
    <w:uiPriority w:val="0"/>
    <w:rPr>
      <w:rFonts w:ascii="仿宋" w:hAnsi="仿宋" w:eastAsia="仿宋" w:cs="仿宋"/>
      <w:color w:val="000000"/>
      <w:sz w:val="22"/>
      <w:szCs w:val="22"/>
      <w:u w:val="none"/>
    </w:rPr>
  </w:style>
  <w:style w:type="character" w:customStyle="1" w:styleId="7">
    <w:name w:val="font21"/>
    <w:basedOn w:val="3"/>
    <w:qFormat/>
    <w:uiPriority w:val="0"/>
    <w:rPr>
      <w:rFonts w:hint="default" w:ascii="Times New Roman" w:hAnsi="Times New Roman" w:cs="Times New Roman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2190</Words>
  <Characters>2230</Characters>
  <Lines>0</Lines>
  <Paragraphs>0</Paragraphs>
  <TotalTime>44</TotalTime>
  <ScaleCrop>false</ScaleCrop>
  <LinksUpToDate>false</LinksUpToDate>
  <CharactersWithSpaces>2283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2022-09-05T01:17:00Z</dcterms:created>
  <dc:creator>SZ</dc:creator>
  <cp:lastModifiedBy>Breezee</cp:lastModifiedBy>
  <cp:lastPrinted>2023-04-10T03:44:00Z</cp:lastPrinted>
  <dcterms:modified xsi:type="dcterms:W3CDTF">2023-07-04T01:52:16Z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B72C089CB97444129EDFD74B9F2EDB6F</vt:lpwstr>
  </property>
</Properties>
</file>