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2B" w:rsidRDefault="005174F6">
      <w:pPr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  <w:szCs w:val="32"/>
        </w:rPr>
        <w:t>附件</w:t>
      </w:r>
      <w:r>
        <w:rPr>
          <w:rFonts w:ascii="Times New Roman" w:eastAsia="黑体" w:hAnsi="Times New Roman" w:cs="Times New Roman"/>
          <w:sz w:val="24"/>
          <w:szCs w:val="32"/>
        </w:rPr>
        <w:t>3</w:t>
      </w:r>
    </w:p>
    <w:p w:rsidR="00BE0D2B" w:rsidRDefault="005174F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考生疫情防控须知</w:t>
      </w:r>
    </w:p>
    <w:p w:rsidR="00BE0D2B" w:rsidRDefault="00BE0D2B"/>
    <w:p w:rsidR="00BE0D2B" w:rsidRDefault="005174F6">
      <w:pPr>
        <w:spacing w:line="560" w:lineRule="exact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6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</w:t>
      </w:r>
      <w:proofErr w:type="gramStart"/>
      <w:r>
        <w:rPr>
          <w:rFonts w:ascii="Times New Roman" w:eastAsia="仿宋_GB2312" w:hAnsi="Times New Roman" w:cs="Times New Roman"/>
          <w:sz w:val="28"/>
          <w:szCs w:val="36"/>
        </w:rPr>
        <w:t>健康第一</w:t>
      </w:r>
      <w:proofErr w:type="gramEnd"/>
      <w:r>
        <w:rPr>
          <w:rFonts w:ascii="Times New Roman" w:eastAsia="仿宋_GB2312" w:hAnsi="Times New Roman" w:cs="Times New Roman"/>
          <w:sz w:val="28"/>
          <w:szCs w:val="36"/>
        </w:rPr>
        <w:t>责任人。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）考生考前须按考试组织方有关要求，自行开展抗原或核酸检测，如抗原或核酸检测结果异常，需及时告知考试组织方。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）考生在考试前需认真阅读防控须知并签署《考生健康申报承诺书》（附件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），如有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如实报告健康状况、提供虚假防疫信息等情形，造成不良后果的，依法追究法律责任。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正常参加考试：现场测量体温正常（体温＜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）的考生可正常参加笔试。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在发热考场考试：现场测量体温不正常（体温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≥37.3°C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），在临时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观察区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适当休息后使用水银体温计再次测量体温仍然不正常的考生。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在备用考场考试：考前申报抗原或核酸结果为阳性的考生。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）考生应自备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N95/KN95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口罩，在考点期间（除核验身份时摘除口罩）须全程规范佩戴口罩。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）考生如出现不适症状，应及时报告并自觉服从考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务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人员管理，配合接受相应安排。</w:t>
      </w:r>
    </w:p>
    <w:p w:rsidR="00BE0D2B" w:rsidRDefault="00BE0D2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BE0D2B" w:rsidSect="009B1C18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F7" w:rsidRDefault="00CC4BF7" w:rsidP="009B1C18">
      <w:r>
        <w:separator/>
      </w:r>
    </w:p>
  </w:endnote>
  <w:endnote w:type="continuationSeparator" w:id="0">
    <w:p w:rsidR="00CC4BF7" w:rsidRDefault="00CC4BF7" w:rsidP="009B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F7" w:rsidRDefault="00CC4BF7" w:rsidP="009B1C18">
      <w:r>
        <w:separator/>
      </w:r>
    </w:p>
  </w:footnote>
  <w:footnote w:type="continuationSeparator" w:id="0">
    <w:p w:rsidR="00CC4BF7" w:rsidRDefault="00CC4BF7" w:rsidP="009B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E57A2"/>
    <w:rsid w:val="005174F6"/>
    <w:rsid w:val="00971EA9"/>
    <w:rsid w:val="009B1C18"/>
    <w:rsid w:val="00B474D8"/>
    <w:rsid w:val="00BE0D2B"/>
    <w:rsid w:val="00CC4BF7"/>
    <w:rsid w:val="03350E4E"/>
    <w:rsid w:val="12F45F2F"/>
    <w:rsid w:val="1B445EA9"/>
    <w:rsid w:val="2A347C96"/>
    <w:rsid w:val="2ACA3BFD"/>
    <w:rsid w:val="3C2A5961"/>
    <w:rsid w:val="47931C8B"/>
    <w:rsid w:val="4A8D0E4C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9B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1C18"/>
    <w:rPr>
      <w:kern w:val="2"/>
      <w:sz w:val="18"/>
      <w:szCs w:val="18"/>
    </w:rPr>
  </w:style>
  <w:style w:type="paragraph" w:styleId="a5">
    <w:name w:val="footer"/>
    <w:basedOn w:val="a"/>
    <w:link w:val="Char0"/>
    <w:rsid w:val="009B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1C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9B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1C18"/>
    <w:rPr>
      <w:kern w:val="2"/>
      <w:sz w:val="18"/>
      <w:szCs w:val="18"/>
    </w:rPr>
  </w:style>
  <w:style w:type="paragraph" w:styleId="a5">
    <w:name w:val="footer"/>
    <w:basedOn w:val="a"/>
    <w:link w:val="Char0"/>
    <w:rsid w:val="009B1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1C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Kingsoft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3</cp:revision>
  <cp:lastPrinted>2023-05-05T01:57:00Z</cp:lastPrinted>
  <dcterms:created xsi:type="dcterms:W3CDTF">2023-04-20T08:34:00Z</dcterms:created>
  <dcterms:modified xsi:type="dcterms:W3CDTF">2023-05-05T01:57:00Z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