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1A0B1" w14:textId="77777777" w:rsidR="00257E60" w:rsidRDefault="00257E60">
      <w:pPr>
        <w:spacing w:line="600" w:lineRule="exact"/>
        <w:jc w:val="center"/>
        <w:rPr>
          <w:rFonts w:eastAsia="方正小标宋简体" w:hint="eastAsia"/>
          <w:color w:val="000000" w:themeColor="text1"/>
          <w:kern w:val="0"/>
          <w:sz w:val="44"/>
          <w:szCs w:val="44"/>
        </w:rPr>
      </w:pPr>
    </w:p>
    <w:p w14:paraId="3D6E8E27" w14:textId="77777777" w:rsidR="00257E60" w:rsidRDefault="00257E60">
      <w:pPr>
        <w:spacing w:line="60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</w:p>
    <w:p w14:paraId="55503E91" w14:textId="68980D47" w:rsidR="00257E60" w:rsidRDefault="00670199">
      <w:pPr>
        <w:spacing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eastAsia="方正小标宋简体" w:hint="eastAsia"/>
          <w:color w:val="000000" w:themeColor="text1"/>
          <w:kern w:val="0"/>
          <w:sz w:val="44"/>
          <w:szCs w:val="44"/>
        </w:rPr>
        <w:t>中国中医药出版社有限公司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202</w:t>
      </w:r>
      <w:r w:rsidR="007A5F6A">
        <w:rPr>
          <w:rFonts w:ascii="Times New Roman" w:eastAsia="方正小标宋简体" w:hAnsi="Times New Roman" w:cs="方正小标宋简体"/>
          <w:sz w:val="44"/>
          <w:szCs w:val="44"/>
        </w:rPr>
        <w:t>3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</w:t>
      </w:r>
    </w:p>
    <w:p w14:paraId="027D16B3" w14:textId="77777777" w:rsidR="00257E60" w:rsidRDefault="00670199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 w:cs="方正小标宋简体"/>
          <w:sz w:val="44"/>
          <w:szCs w:val="44"/>
        </w:rPr>
        <w:t>公开招聘应届高校毕业生公告</w:t>
      </w:r>
    </w:p>
    <w:p w14:paraId="13DC7239" w14:textId="77777777" w:rsidR="00257E60" w:rsidRDefault="00257E60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0B16BA19" w14:textId="169B2424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根据工作需要，202</w:t>
      </w:r>
      <w:r w:rsidR="007A5F6A"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中国中医药出版社有限公司</w:t>
      </w:r>
      <w:r>
        <w:rPr>
          <w:rFonts w:ascii="仿宋_GB2312" w:eastAsia="仿宋_GB2312" w:hAnsi="Times New Roman" w:hint="eastAsia"/>
          <w:sz w:val="32"/>
          <w:szCs w:val="32"/>
        </w:rPr>
        <w:t>公开招聘应届毕业生</w:t>
      </w:r>
      <w:r w:rsidR="007A5F6A">
        <w:rPr>
          <w:rFonts w:ascii="仿宋_GB2312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名。现将有关事项公告如下：</w:t>
      </w:r>
    </w:p>
    <w:p w14:paraId="01EDFCD8" w14:textId="77777777" w:rsidR="00257E60" w:rsidRDefault="0067019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一、单位简介</w:t>
      </w:r>
    </w:p>
    <w:p w14:paraId="2209A0F2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中国中医药出版社有限公司成立于</w:t>
      </w:r>
      <w:r>
        <w:rPr>
          <w:rFonts w:ascii="仿宋_GB2312" w:eastAsia="仿宋_GB2312" w:hAnsi="Times New Roman"/>
          <w:sz w:val="32"/>
          <w:szCs w:val="32"/>
        </w:rPr>
        <w:t>1989</w:t>
      </w:r>
      <w:r>
        <w:rPr>
          <w:rFonts w:ascii="仿宋_GB2312" w:eastAsia="仿宋_GB2312" w:hAnsi="Times New Roman" w:hint="eastAsia"/>
          <w:sz w:val="32"/>
          <w:szCs w:val="32"/>
        </w:rPr>
        <w:t>年，直属于国家中医药管理局，经过</w:t>
      </w:r>
      <w:r>
        <w:rPr>
          <w:rFonts w:ascii="仿宋_GB2312" w:eastAsia="仿宋_GB2312" w:hAnsi="Times New Roman"/>
          <w:sz w:val="32"/>
          <w:szCs w:val="32"/>
        </w:rPr>
        <w:t>30</w:t>
      </w:r>
      <w:r>
        <w:rPr>
          <w:rFonts w:ascii="仿宋_GB2312" w:eastAsia="仿宋_GB2312" w:hAnsi="Times New Roman" w:hint="eastAsia"/>
          <w:sz w:val="32"/>
          <w:szCs w:val="32"/>
        </w:rPr>
        <w:t>年发展，已成为目前国内规模最大、最具权威的中医药专业出版机构，为</w:t>
      </w:r>
      <w:r>
        <w:rPr>
          <w:rFonts w:ascii="仿宋_GB2312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 w:hint="eastAsia"/>
          <w:sz w:val="32"/>
          <w:szCs w:val="32"/>
        </w:rPr>
        <w:t>全国百佳图书出版单位</w:t>
      </w:r>
      <w:r>
        <w:rPr>
          <w:rFonts w:ascii="仿宋_GB2312" w:eastAsia="仿宋_GB2312" w:hAnsi="Times New Roman"/>
          <w:sz w:val="32"/>
          <w:szCs w:val="32"/>
        </w:rPr>
        <w:t>”“</w:t>
      </w:r>
      <w:r>
        <w:rPr>
          <w:rFonts w:ascii="仿宋_GB2312" w:eastAsia="仿宋_GB2312" w:hAnsi="Times New Roman" w:hint="eastAsia"/>
          <w:sz w:val="32"/>
          <w:szCs w:val="32"/>
        </w:rPr>
        <w:t>全国首批养生保健类图书出版资质单位</w:t>
      </w:r>
      <w:r>
        <w:rPr>
          <w:rFonts w:ascii="仿宋_GB2312" w:eastAsia="仿宋_GB2312" w:hAnsi="Times New Roman"/>
          <w:sz w:val="32"/>
          <w:szCs w:val="32"/>
        </w:rPr>
        <w:t>”“</w:t>
      </w:r>
      <w:r>
        <w:rPr>
          <w:rFonts w:ascii="仿宋_GB2312" w:eastAsia="仿宋_GB2312" w:hAnsi="Times New Roman" w:hint="eastAsia"/>
          <w:sz w:val="32"/>
          <w:szCs w:val="32"/>
        </w:rPr>
        <w:t>中国海外馆藏图书影响力出版百强单位</w:t>
      </w:r>
      <w:r>
        <w:rPr>
          <w:rFonts w:ascii="仿宋_GB2312" w:eastAsia="仿宋_GB2312" w:hAnsi="Times New Roman"/>
          <w:sz w:val="32"/>
          <w:szCs w:val="32"/>
        </w:rPr>
        <w:t>”“</w:t>
      </w:r>
      <w:r>
        <w:rPr>
          <w:rFonts w:ascii="仿宋_GB2312" w:eastAsia="仿宋_GB2312" w:hAnsi="Times New Roman" w:hint="eastAsia"/>
          <w:sz w:val="32"/>
          <w:szCs w:val="32"/>
        </w:rPr>
        <w:t>全国首批中央文化企业数字化转型升级项目单位</w:t>
      </w:r>
      <w:r>
        <w:rPr>
          <w:rFonts w:ascii="仿宋_GB2312" w:eastAsia="仿宋_GB2312" w:hAnsi="Times New Roman"/>
          <w:sz w:val="32"/>
          <w:szCs w:val="32"/>
        </w:rPr>
        <w:t>”“</w:t>
      </w:r>
      <w:r>
        <w:rPr>
          <w:rFonts w:ascii="仿宋_GB2312" w:eastAsia="仿宋_GB2312" w:hAnsi="Times New Roman" w:hint="eastAsia"/>
          <w:sz w:val="32"/>
          <w:szCs w:val="32"/>
        </w:rPr>
        <w:t>中国版权新锐企业</w:t>
      </w:r>
      <w:r>
        <w:rPr>
          <w:rFonts w:ascii="仿宋_GB2312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 w:hint="eastAsia"/>
          <w:sz w:val="32"/>
          <w:szCs w:val="32"/>
        </w:rPr>
        <w:t>，全国中医药行业规划教材唯一出版基地。我单位积极坚持</w:t>
      </w:r>
      <w:r>
        <w:rPr>
          <w:rFonts w:ascii="仿宋_GB2312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 w:hint="eastAsia"/>
          <w:sz w:val="32"/>
          <w:szCs w:val="32"/>
        </w:rPr>
        <w:t>立足中医药内容产业，关注健康与文化传播</w:t>
      </w:r>
      <w:r>
        <w:rPr>
          <w:rFonts w:ascii="仿宋_GB2312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 w:hint="eastAsia"/>
          <w:sz w:val="32"/>
          <w:szCs w:val="32"/>
        </w:rPr>
        <w:t>的发展理念，秉承</w:t>
      </w:r>
      <w:r>
        <w:rPr>
          <w:rFonts w:ascii="仿宋_GB2312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 w:hint="eastAsia"/>
          <w:sz w:val="32"/>
          <w:szCs w:val="32"/>
        </w:rPr>
        <w:t>服务、开发、共享</w:t>
      </w:r>
      <w:r>
        <w:rPr>
          <w:rFonts w:ascii="仿宋_GB2312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 w:hint="eastAsia"/>
          <w:sz w:val="32"/>
          <w:szCs w:val="32"/>
        </w:rPr>
        <w:t>的核心价值观，不断求真务实、锐意进取，形成了以中医药各级各类教材教辅为主体，医学考试与培训、中医药学术、古典医籍、文化科普和数字出版协同发展的出版格局。不仅拥有一支素质高、能力强、善于创新的出版队伍，而且形成了一个具有一流学术水平又精于写作的优秀作者群，保证了优秀作品的不断推出，赢得了广大读者的赞誉。</w:t>
      </w:r>
    </w:p>
    <w:p w14:paraId="6670196A" w14:textId="77777777" w:rsidR="00257E60" w:rsidRDefault="0067019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二、招聘基本条件</w:t>
      </w:r>
    </w:p>
    <w:p w14:paraId="758BDC82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（一）具有中华人民共和国国籍；</w:t>
      </w:r>
    </w:p>
    <w:p w14:paraId="119761BD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（二）遵守宪法和法律；</w:t>
      </w:r>
    </w:p>
    <w:p w14:paraId="778D4289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（三）思想品德端正，遵守中华人民共和国宪法和法律，无违规违纪等不良记录；</w:t>
      </w:r>
    </w:p>
    <w:p w14:paraId="013E686D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（四）具有岗位所需的专业或技能条件，具有良好的职业道德和团队协作、沟通能力，热爱中医药卫生事业；</w:t>
      </w:r>
    </w:p>
    <w:p w14:paraId="5238CB61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（五）身心健康，胜任岗位要求；</w:t>
      </w:r>
    </w:p>
    <w:p w14:paraId="67DF2167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（六）岗位所需要的其他条件；</w:t>
      </w:r>
    </w:p>
    <w:p w14:paraId="76115790" w14:textId="477F800C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（七）全国普通高等院校</w:t>
      </w:r>
      <w:r>
        <w:rPr>
          <w:rFonts w:ascii="仿宋_GB2312" w:eastAsia="仿宋_GB2312" w:hAnsi="Times New Roman"/>
          <w:sz w:val="32"/>
          <w:szCs w:val="32"/>
        </w:rPr>
        <w:t>202</w:t>
      </w:r>
      <w:r w:rsidR="007A5F6A"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年应届毕业生（不含定向生、委培生和留学归国人员），须如期取得毕业</w:t>
      </w:r>
      <w:r w:rsidR="00782F63">
        <w:rPr>
          <w:rFonts w:ascii="仿宋_GB2312" w:eastAsia="仿宋_GB2312" w:hAnsi="Times New Roman" w:hint="eastAsia"/>
          <w:sz w:val="32"/>
          <w:szCs w:val="32"/>
        </w:rPr>
        <w:t>证</w:t>
      </w:r>
      <w:r>
        <w:rPr>
          <w:rFonts w:ascii="仿宋_GB2312" w:eastAsia="仿宋_GB2312" w:hAnsi="Times New Roman" w:hint="eastAsia"/>
          <w:sz w:val="32"/>
          <w:szCs w:val="32"/>
        </w:rPr>
        <w:t>、学位证。京外生源需符合办理进京落户政策规定的条件；</w:t>
      </w:r>
    </w:p>
    <w:p w14:paraId="125925C7" w14:textId="4E09B79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（八）本科毕业生不超过</w:t>
      </w:r>
      <w:r>
        <w:rPr>
          <w:rFonts w:ascii="仿宋_GB2312" w:eastAsia="仿宋_GB2312" w:hAnsi="Times New Roman"/>
          <w:sz w:val="32"/>
          <w:szCs w:val="32"/>
        </w:rPr>
        <w:t>26</w:t>
      </w:r>
      <w:r>
        <w:rPr>
          <w:rFonts w:ascii="仿宋_GB2312" w:eastAsia="仿宋_GB2312" w:hAnsi="Times New Roman" w:hint="eastAsia"/>
          <w:sz w:val="32"/>
          <w:szCs w:val="32"/>
        </w:rPr>
        <w:t>岁（</w:t>
      </w:r>
      <w:r>
        <w:rPr>
          <w:rFonts w:ascii="仿宋_GB2312" w:eastAsia="仿宋_GB2312" w:hAnsi="Times New Roman"/>
          <w:sz w:val="32"/>
          <w:szCs w:val="32"/>
        </w:rPr>
        <w:t>199</w:t>
      </w:r>
      <w:r w:rsidR="007A5F6A">
        <w:rPr>
          <w:rFonts w:ascii="仿宋_GB2312" w:eastAsia="仿宋_GB2312" w:hAnsi="Times New Roman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日以后出生）、硕士毕业生不超过</w:t>
      </w:r>
      <w:r>
        <w:rPr>
          <w:rFonts w:ascii="仿宋_GB2312" w:eastAsia="仿宋_GB2312" w:hAnsi="Times New Roman"/>
          <w:sz w:val="32"/>
          <w:szCs w:val="32"/>
        </w:rPr>
        <w:t>30</w:t>
      </w:r>
      <w:r>
        <w:rPr>
          <w:rFonts w:ascii="仿宋_GB2312" w:eastAsia="仿宋_GB2312" w:hAnsi="Times New Roman" w:hint="eastAsia"/>
          <w:sz w:val="32"/>
          <w:szCs w:val="32"/>
        </w:rPr>
        <w:t>岁（</w:t>
      </w:r>
      <w:r>
        <w:rPr>
          <w:rFonts w:ascii="仿宋_GB2312" w:eastAsia="仿宋_GB2312" w:hAnsi="Times New Roman"/>
          <w:sz w:val="32"/>
          <w:szCs w:val="32"/>
        </w:rPr>
        <w:t>199</w:t>
      </w:r>
      <w:r w:rsidR="007A5F6A"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日以后出生）、博士毕业</w:t>
      </w:r>
      <w:r w:rsidR="008A20F4">
        <w:rPr>
          <w:rFonts w:ascii="仿宋_GB2312" w:eastAsia="仿宋_GB2312" w:hAnsi="Times New Roman" w:hint="eastAsia"/>
          <w:sz w:val="32"/>
          <w:szCs w:val="32"/>
        </w:rPr>
        <w:t>生不超过</w:t>
      </w:r>
      <w:r>
        <w:rPr>
          <w:rFonts w:ascii="仿宋_GB2312" w:eastAsia="仿宋_GB2312" w:hAnsi="Times New Roman"/>
          <w:sz w:val="32"/>
          <w:szCs w:val="32"/>
        </w:rPr>
        <w:t>35</w:t>
      </w:r>
      <w:r>
        <w:rPr>
          <w:rFonts w:ascii="仿宋_GB2312" w:eastAsia="仿宋_GB2312" w:hAnsi="Times New Roman" w:hint="eastAsia"/>
          <w:sz w:val="32"/>
          <w:szCs w:val="32"/>
        </w:rPr>
        <w:t>岁（</w:t>
      </w:r>
      <w:r>
        <w:rPr>
          <w:rFonts w:ascii="仿宋_GB2312" w:eastAsia="仿宋_GB2312" w:hAnsi="Times New Roman"/>
          <w:sz w:val="32"/>
          <w:szCs w:val="32"/>
        </w:rPr>
        <w:t>198</w:t>
      </w:r>
      <w:r w:rsidR="007A5F6A">
        <w:rPr>
          <w:rFonts w:ascii="仿宋_GB2312" w:eastAsia="仿宋_GB2312" w:hAnsi="Times New Roman"/>
          <w:sz w:val="32"/>
          <w:szCs w:val="32"/>
        </w:rPr>
        <w:t>8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日以后出生）。</w:t>
      </w:r>
    </w:p>
    <w:p w14:paraId="010AFD84" w14:textId="0A2CB904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有以下</w:t>
      </w:r>
      <w:r>
        <w:rPr>
          <w:rFonts w:ascii="仿宋_GB2312" w:eastAsia="仿宋_GB2312" w:hAnsi="Times New Roman"/>
          <w:sz w:val="32"/>
          <w:szCs w:val="32"/>
        </w:rPr>
        <w:t>情形之一者不得报考：曾受过刑事处罚、党纪政务处分，被开除</w:t>
      </w:r>
      <w:r>
        <w:rPr>
          <w:rFonts w:ascii="仿宋_GB2312" w:eastAsia="仿宋_GB2312" w:hAnsi="Times New Roman" w:hint="eastAsia"/>
          <w:sz w:val="32"/>
          <w:szCs w:val="32"/>
        </w:rPr>
        <w:t>党籍</w:t>
      </w:r>
      <w:r>
        <w:rPr>
          <w:rFonts w:ascii="仿宋_GB2312" w:eastAsia="仿宋_GB2312" w:hAnsi="Times New Roman"/>
          <w:sz w:val="32"/>
          <w:szCs w:val="32"/>
        </w:rPr>
        <w:t>、公职的人员</w:t>
      </w:r>
      <w:r>
        <w:rPr>
          <w:rFonts w:ascii="仿宋_GB2312" w:eastAsia="仿宋_GB2312" w:hAnsi="Times New Roman" w:hint="eastAsia"/>
          <w:sz w:val="32"/>
          <w:szCs w:val="32"/>
        </w:rPr>
        <w:t>；被</w:t>
      </w:r>
      <w:r>
        <w:rPr>
          <w:rFonts w:ascii="仿宋_GB2312" w:eastAsia="仿宋_GB2312" w:hAnsi="Times New Roman"/>
          <w:sz w:val="32"/>
          <w:szCs w:val="32"/>
        </w:rPr>
        <w:t>依法列为</w:t>
      </w:r>
      <w:r>
        <w:rPr>
          <w:rFonts w:ascii="仿宋_GB2312" w:eastAsia="仿宋_GB2312" w:hAnsi="Times New Roman" w:hint="eastAsia"/>
          <w:sz w:val="32"/>
          <w:szCs w:val="32"/>
        </w:rPr>
        <w:t>失信</w:t>
      </w:r>
      <w:r>
        <w:rPr>
          <w:rFonts w:ascii="仿宋_GB2312" w:eastAsia="仿宋_GB2312" w:hAnsi="Times New Roman"/>
          <w:sz w:val="32"/>
          <w:szCs w:val="32"/>
        </w:rPr>
        <w:t>联合</w:t>
      </w:r>
      <w:r>
        <w:rPr>
          <w:rFonts w:ascii="仿宋_GB2312" w:eastAsia="仿宋_GB2312" w:hAnsi="Times New Roman" w:hint="eastAsia"/>
          <w:sz w:val="32"/>
          <w:szCs w:val="32"/>
        </w:rPr>
        <w:t>惩戒</w:t>
      </w:r>
      <w:r>
        <w:rPr>
          <w:rFonts w:ascii="仿宋_GB2312" w:eastAsia="仿宋_GB2312" w:hAnsi="Times New Roman"/>
          <w:sz w:val="32"/>
          <w:szCs w:val="32"/>
        </w:rPr>
        <w:t>对象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在国家法定考试、各级公务员和事业单位招考中被认定</w:t>
      </w:r>
      <w:r>
        <w:rPr>
          <w:rFonts w:ascii="仿宋_GB2312" w:eastAsia="仿宋_GB2312" w:hAnsi="Times New Roman" w:hint="eastAsia"/>
          <w:sz w:val="32"/>
          <w:szCs w:val="32"/>
        </w:rPr>
        <w:t>有</w:t>
      </w:r>
      <w:r>
        <w:rPr>
          <w:rFonts w:ascii="仿宋_GB2312" w:eastAsia="仿宋_GB2312" w:hAnsi="Times New Roman"/>
          <w:sz w:val="32"/>
          <w:szCs w:val="32"/>
        </w:rPr>
        <w:t>舞弊等严重违反录用纪律的人员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以及法律法规规定不得聘用为事业单位</w:t>
      </w:r>
      <w:r>
        <w:rPr>
          <w:rFonts w:ascii="仿宋_GB2312" w:eastAsia="仿宋_GB2312" w:hAnsi="Times New Roman" w:hint="eastAsia"/>
          <w:sz w:val="32"/>
          <w:szCs w:val="32"/>
        </w:rPr>
        <w:t>工作人员</w:t>
      </w:r>
      <w:r>
        <w:rPr>
          <w:rFonts w:ascii="仿宋_GB2312" w:eastAsia="仿宋_GB2312" w:hAnsi="Times New Roman"/>
          <w:sz w:val="32"/>
          <w:szCs w:val="32"/>
        </w:rPr>
        <w:t>的其</w:t>
      </w:r>
      <w:r>
        <w:rPr>
          <w:rFonts w:ascii="仿宋_GB2312" w:eastAsia="仿宋_GB2312" w:hAnsi="Times New Roman" w:hint="eastAsia"/>
          <w:sz w:val="32"/>
          <w:szCs w:val="32"/>
        </w:rPr>
        <w:t>他</w:t>
      </w:r>
      <w:r>
        <w:rPr>
          <w:rFonts w:ascii="仿宋_GB2312" w:eastAsia="仿宋_GB2312" w:hAnsi="Times New Roman"/>
          <w:sz w:val="32"/>
          <w:szCs w:val="32"/>
        </w:rPr>
        <w:t>情形人员。</w:t>
      </w:r>
    </w:p>
    <w:p w14:paraId="1DAC699A" w14:textId="77777777" w:rsidR="00257E60" w:rsidRDefault="0067019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三、招聘岗位及</w:t>
      </w:r>
      <w:r>
        <w:rPr>
          <w:rFonts w:ascii="黑体" w:eastAsia="黑体" w:hAnsi="黑体" w:cs="黑体"/>
          <w:sz w:val="32"/>
          <w:szCs w:val="40"/>
        </w:rPr>
        <w:t>具体要求</w:t>
      </w:r>
    </w:p>
    <w:p w14:paraId="7A5BF8B5" w14:textId="12E01B70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详见《中国中医药出版社有限公司</w:t>
      </w:r>
      <w:r>
        <w:rPr>
          <w:rFonts w:ascii="仿宋_GB2312" w:eastAsia="仿宋_GB2312" w:hAnsi="Times New Roman"/>
          <w:sz w:val="32"/>
          <w:szCs w:val="32"/>
        </w:rPr>
        <w:t>202</w:t>
      </w:r>
      <w:r w:rsidR="007A5F6A"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年度高校毕业生需求信息表》（附件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</w:p>
    <w:p w14:paraId="35613333" w14:textId="77777777" w:rsidR="00257E60" w:rsidRDefault="0067019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四、报名和</w:t>
      </w:r>
      <w:r>
        <w:rPr>
          <w:rFonts w:ascii="黑体" w:eastAsia="黑体" w:hAnsi="黑体" w:cs="黑体"/>
          <w:sz w:val="32"/>
          <w:szCs w:val="40"/>
        </w:rPr>
        <w:t>资格审查</w:t>
      </w:r>
    </w:p>
    <w:p w14:paraId="6CF5FBEC" w14:textId="42B8DD8A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（一）报名。</w:t>
      </w:r>
      <w:r>
        <w:rPr>
          <w:rFonts w:ascii="仿宋_GB2312" w:eastAsia="仿宋_GB2312" w:hAnsi="Times New Roman"/>
          <w:sz w:val="32"/>
          <w:szCs w:val="32"/>
        </w:rPr>
        <w:t>202</w:t>
      </w:r>
      <w:r w:rsidR="007A5F6A"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年应届毕业生请将《高校毕业生应聘登记表》（附件</w:t>
      </w: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）发送至报名邮箱</w:t>
      </w:r>
      <w:r>
        <w:rPr>
          <w:rFonts w:ascii="仿宋_GB2312" w:eastAsia="仿宋_GB2312" w:hAnsi="Times New Roman"/>
          <w:sz w:val="32"/>
          <w:szCs w:val="32"/>
        </w:rPr>
        <w:t>cbsrlzyzp2022@126.com</w:t>
      </w:r>
      <w:r>
        <w:rPr>
          <w:rFonts w:ascii="仿宋_GB2312" w:eastAsia="仿宋_GB2312" w:hAnsi="Times New Roman" w:hint="eastAsia"/>
          <w:sz w:val="32"/>
          <w:szCs w:val="32"/>
        </w:rPr>
        <w:t>，请按</w:t>
      </w:r>
      <w:r>
        <w:rPr>
          <w:rFonts w:ascii="仿宋_GB2312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 w:hint="eastAsia"/>
          <w:sz w:val="32"/>
          <w:szCs w:val="32"/>
        </w:rPr>
        <w:t>岗位序号</w:t>
      </w:r>
      <w:r>
        <w:rPr>
          <w:rFonts w:ascii="仿宋_GB2312" w:eastAsia="仿宋_GB2312" w:hAnsi="Times New Roman"/>
          <w:sz w:val="32"/>
          <w:szCs w:val="32"/>
        </w:rPr>
        <w:t>+</w:t>
      </w:r>
      <w:r>
        <w:rPr>
          <w:rFonts w:ascii="仿宋_GB2312" w:eastAsia="仿宋_GB2312" w:hAnsi="Times New Roman" w:hint="eastAsia"/>
          <w:sz w:val="32"/>
          <w:szCs w:val="32"/>
        </w:rPr>
        <w:t>应聘岗位</w:t>
      </w:r>
      <w:r>
        <w:rPr>
          <w:rFonts w:ascii="仿宋_GB2312" w:eastAsia="仿宋_GB2312" w:hAnsi="Times New Roman"/>
          <w:sz w:val="32"/>
          <w:szCs w:val="32"/>
        </w:rPr>
        <w:t>+</w:t>
      </w:r>
      <w:r>
        <w:rPr>
          <w:rFonts w:ascii="仿宋_GB2312" w:eastAsia="仿宋_GB2312" w:hAnsi="Times New Roman" w:hint="eastAsia"/>
          <w:sz w:val="32"/>
          <w:szCs w:val="32"/>
        </w:rPr>
        <w:t>姓名</w:t>
      </w:r>
      <w:r>
        <w:rPr>
          <w:rFonts w:ascii="仿宋_GB2312" w:eastAsia="仿宋_GB2312" w:hAnsi="Times New Roman"/>
          <w:sz w:val="32"/>
          <w:szCs w:val="32"/>
        </w:rPr>
        <w:t>+</w:t>
      </w:r>
      <w:r>
        <w:rPr>
          <w:rFonts w:ascii="仿宋_GB2312" w:eastAsia="仿宋_GB2312" w:hAnsi="Times New Roman" w:hint="eastAsia"/>
          <w:sz w:val="32"/>
          <w:szCs w:val="32"/>
        </w:rPr>
        <w:t>学校</w:t>
      </w:r>
      <w:r>
        <w:rPr>
          <w:rFonts w:ascii="仿宋_GB2312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 w:hint="eastAsia"/>
          <w:sz w:val="32"/>
          <w:szCs w:val="32"/>
        </w:rPr>
        <w:t>的格式命名邮件标题，报名人员仅能选择一个岗位进行报名。应聘人员须如实填报个人信息，提交的报名材料应当真实有效。</w:t>
      </w:r>
    </w:p>
    <w:p w14:paraId="33CE891E" w14:textId="5BC6E288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报名时间自公告发布之日起至</w:t>
      </w:r>
      <w:r>
        <w:rPr>
          <w:rFonts w:ascii="仿宋_GB2312" w:eastAsia="仿宋_GB2312" w:hAnsi="Times New Roman"/>
          <w:sz w:val="32"/>
          <w:szCs w:val="32"/>
        </w:rPr>
        <w:t>202</w:t>
      </w:r>
      <w:r w:rsidR="007A5F6A"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 w:rsidR="007A5F6A">
        <w:rPr>
          <w:rFonts w:ascii="仿宋_GB2312" w:eastAsia="仿宋_GB2312" w:hAnsi="Times New Roman"/>
          <w:sz w:val="32"/>
          <w:szCs w:val="32"/>
        </w:rPr>
        <w:t>2</w:t>
      </w:r>
      <w:r w:rsidR="00FF0FDA">
        <w:rPr>
          <w:rFonts w:ascii="仿宋_GB2312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  <w:r>
        <w:rPr>
          <w:rFonts w:ascii="仿宋_GB2312" w:eastAsia="仿宋_GB2312" w:hAnsi="Times New Roman"/>
          <w:sz w:val="32"/>
          <w:szCs w:val="32"/>
        </w:rPr>
        <w:t>24</w:t>
      </w:r>
      <w:r>
        <w:rPr>
          <w:rFonts w:ascii="仿宋_GB2312" w:eastAsia="仿宋_GB2312" w:hAnsi="Times New Roman" w:hint="eastAsia"/>
          <w:sz w:val="32"/>
          <w:szCs w:val="32"/>
        </w:rPr>
        <w:t>时止，以收到邮件日期为考生报名时间，逾期不予受理。</w:t>
      </w:r>
    </w:p>
    <w:p w14:paraId="156F0B75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资格审查。我单位将按照岗位要求对应聘人员进行资格审查。所有符合岗位要求的应聘人员均通知进入笔试。岗位通过资格审查人数达不到面试比例要求的，经我单位领导班子集体研究，可取消该岗位招聘计划。</w:t>
      </w:r>
    </w:p>
    <w:p w14:paraId="60174CE3" w14:textId="77777777" w:rsidR="00257E60" w:rsidRDefault="0067019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五</w:t>
      </w:r>
      <w:r>
        <w:rPr>
          <w:rFonts w:ascii="黑体" w:eastAsia="黑体" w:hAnsi="黑体" w:cs="黑体"/>
          <w:sz w:val="32"/>
          <w:szCs w:val="40"/>
        </w:rPr>
        <w:t>、考试</w:t>
      </w:r>
    </w:p>
    <w:p w14:paraId="78ED81F2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考试</w:t>
      </w:r>
      <w:r>
        <w:rPr>
          <w:rFonts w:ascii="仿宋_GB2312" w:eastAsia="仿宋_GB2312" w:hAnsi="Times New Roman"/>
          <w:sz w:val="32"/>
          <w:szCs w:val="32"/>
        </w:rPr>
        <w:t>分为笔试及面试。</w:t>
      </w:r>
    </w:p>
    <w:p w14:paraId="4A9F06D1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（一）笔试</w:t>
      </w:r>
    </w:p>
    <w:p w14:paraId="51D55AF7" w14:textId="4265A600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笔试时间定于2</w:t>
      </w:r>
      <w:r>
        <w:rPr>
          <w:rFonts w:ascii="仿宋_GB2312" w:eastAsia="仿宋_GB2312" w:hAnsi="Times New Roman"/>
          <w:sz w:val="32"/>
          <w:szCs w:val="32"/>
        </w:rPr>
        <w:t>02</w:t>
      </w:r>
      <w:r w:rsidR="00482D03"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年4月下旬进行。笔试主要测试考生的基本素质，及运用中医药或编辑理论、知识、方法分析解决实际问题的能力。设定</w:t>
      </w:r>
      <w:r>
        <w:rPr>
          <w:rFonts w:ascii="仿宋_GB2312" w:eastAsia="仿宋_GB2312" w:hAnsi="Times New Roman"/>
          <w:sz w:val="32"/>
          <w:szCs w:val="32"/>
        </w:rPr>
        <w:t>65</w:t>
      </w:r>
      <w:r>
        <w:rPr>
          <w:rFonts w:ascii="仿宋_GB2312" w:eastAsia="仿宋_GB2312" w:hAnsi="Times New Roman" w:hint="eastAsia"/>
          <w:sz w:val="32"/>
          <w:szCs w:val="32"/>
        </w:rPr>
        <w:t>分为最低合格分数线。</w:t>
      </w:r>
    </w:p>
    <w:p w14:paraId="010F83CF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</w:t>
      </w:r>
      <w:r>
        <w:rPr>
          <w:rFonts w:ascii="仿宋_GB2312" w:eastAsia="仿宋_GB2312" w:hAnsi="Times New Roman"/>
          <w:sz w:val="32"/>
          <w:szCs w:val="32"/>
        </w:rPr>
        <w:t>）</w:t>
      </w:r>
      <w:r>
        <w:rPr>
          <w:rFonts w:ascii="仿宋_GB2312" w:eastAsia="仿宋_GB2312" w:hAnsi="Times New Roman" w:hint="eastAsia"/>
          <w:sz w:val="32"/>
          <w:szCs w:val="32"/>
        </w:rPr>
        <w:t>面试</w:t>
      </w:r>
    </w:p>
    <w:p w14:paraId="4B405A04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岗位应聘人员分别按笔试成绩由高到低排序，按岗位招聘人数</w:t>
      </w:r>
      <w:r>
        <w:rPr>
          <w:rFonts w:ascii="仿宋_GB2312" w:eastAsia="仿宋_GB2312" w:hAnsi="Times New Roman"/>
          <w:sz w:val="32"/>
          <w:szCs w:val="32"/>
        </w:rPr>
        <w:t>1:3</w:t>
      </w:r>
      <w:r>
        <w:rPr>
          <w:rFonts w:ascii="仿宋_GB2312" w:eastAsia="仿宋_GB2312" w:hAnsi="Times New Roman" w:hint="eastAsia"/>
          <w:sz w:val="32"/>
          <w:szCs w:val="32"/>
        </w:rPr>
        <w:t>的比例依次确定该岗位面试人员。</w:t>
      </w:r>
      <w:r>
        <w:rPr>
          <w:rFonts w:ascii="仿宋_GB2312" w:eastAsia="仿宋_GB2312" w:hAnsi="Times New Roman"/>
          <w:sz w:val="32"/>
          <w:szCs w:val="32"/>
        </w:rPr>
        <w:t>若</w:t>
      </w:r>
      <w:r>
        <w:rPr>
          <w:rFonts w:ascii="仿宋_GB2312" w:eastAsia="仿宋_GB2312" w:hAnsi="Times New Roman" w:hint="eastAsia"/>
          <w:sz w:val="32"/>
          <w:szCs w:val="32"/>
        </w:rPr>
        <w:t>出现</w:t>
      </w:r>
      <w:r>
        <w:rPr>
          <w:rFonts w:ascii="仿宋_GB2312" w:eastAsia="仿宋_GB2312" w:hAnsi="Times New Roman"/>
          <w:sz w:val="32"/>
          <w:szCs w:val="32"/>
        </w:rPr>
        <w:t>某岗位招聘</w:t>
      </w:r>
      <w:r>
        <w:rPr>
          <w:rFonts w:ascii="仿宋_GB2312" w:eastAsia="仿宋_GB2312" w:hAnsi="Times New Roman" w:hint="eastAsia"/>
          <w:sz w:val="32"/>
          <w:szCs w:val="32"/>
        </w:rPr>
        <w:t>人数</w:t>
      </w:r>
      <w:r>
        <w:rPr>
          <w:rFonts w:ascii="仿宋_GB2312" w:eastAsia="仿宋_GB2312" w:hAnsi="Times New Roman"/>
          <w:sz w:val="32"/>
          <w:szCs w:val="32"/>
        </w:rPr>
        <w:t>与实际参加笔试人数不足比例时，笔试成绩达到准入分数线的考生可</w:t>
      </w:r>
      <w:r>
        <w:rPr>
          <w:rFonts w:ascii="仿宋_GB2312" w:eastAsia="仿宋_GB2312" w:hAnsi="Times New Roman" w:hint="eastAsia"/>
          <w:sz w:val="32"/>
          <w:szCs w:val="32"/>
        </w:rPr>
        <w:t>进入</w:t>
      </w:r>
      <w:r>
        <w:rPr>
          <w:rFonts w:ascii="仿宋_GB2312" w:eastAsia="仿宋_GB2312" w:hAnsi="Times New Roman"/>
          <w:sz w:val="32"/>
          <w:szCs w:val="32"/>
        </w:rPr>
        <w:t>面试</w:t>
      </w:r>
      <w:r>
        <w:rPr>
          <w:rFonts w:ascii="仿宋_GB2312" w:eastAsia="仿宋_GB2312" w:hAnsi="Times New Roman" w:hint="eastAsia"/>
          <w:sz w:val="32"/>
          <w:szCs w:val="32"/>
        </w:rPr>
        <w:t>等</w:t>
      </w:r>
      <w:r>
        <w:rPr>
          <w:rFonts w:ascii="仿宋_GB2312" w:eastAsia="仿宋_GB2312" w:hAnsi="Times New Roman"/>
          <w:sz w:val="32"/>
          <w:szCs w:val="32"/>
        </w:rPr>
        <w:t>。</w:t>
      </w:r>
      <w:r>
        <w:rPr>
          <w:rFonts w:ascii="仿宋_GB2312" w:eastAsia="仿宋_GB2312" w:hAnsi="Times New Roman" w:hint="eastAsia"/>
          <w:sz w:val="32"/>
          <w:szCs w:val="32"/>
        </w:rPr>
        <w:t>面试主要测试报考人员适应岗位要求的专业素质和实际工作能力。对因报考人员自愿放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弃面试资格等原因造成达不到面试比例要求的，可从同一岗位报考人员中，按笔试成绩由高到低排序，依次递补。</w:t>
      </w:r>
    </w:p>
    <w:p w14:paraId="7ECA1FAC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面试时间定于笔试后</w:t>
      </w:r>
      <w:r>
        <w:rPr>
          <w:rFonts w:ascii="仿宋_GB2312" w:eastAsia="仿宋_GB2312" w:hAnsi="Times New Roman"/>
          <w:sz w:val="32"/>
          <w:szCs w:val="32"/>
        </w:rPr>
        <w:t>10</w:t>
      </w:r>
      <w:r>
        <w:rPr>
          <w:rFonts w:ascii="仿宋_GB2312" w:eastAsia="仿宋_GB2312" w:hAnsi="Times New Roman" w:hint="eastAsia"/>
          <w:sz w:val="32"/>
          <w:szCs w:val="32"/>
        </w:rPr>
        <w:t>日内进行。考生总成绩</w:t>
      </w:r>
      <w:r>
        <w:rPr>
          <w:rFonts w:ascii="仿宋_GB2312" w:eastAsia="仿宋_GB2312" w:hAnsi="Times New Roman"/>
          <w:sz w:val="32"/>
          <w:szCs w:val="32"/>
        </w:rPr>
        <w:t>=</w:t>
      </w:r>
      <w:r>
        <w:rPr>
          <w:rFonts w:ascii="仿宋_GB2312" w:eastAsia="仿宋_GB2312" w:hAnsi="Times New Roman" w:hint="eastAsia"/>
          <w:sz w:val="32"/>
          <w:szCs w:val="32"/>
        </w:rPr>
        <w:t>笔试成绩</w:t>
      </w:r>
      <w:r>
        <w:rPr>
          <w:rFonts w:ascii="仿宋_GB2312" w:eastAsia="仿宋_GB2312" w:hAnsi="Times New Roman"/>
          <w:sz w:val="32"/>
          <w:szCs w:val="32"/>
        </w:rPr>
        <w:t>×</w:t>
      </w:r>
      <w:r>
        <w:rPr>
          <w:rFonts w:ascii="仿宋_GB2312" w:eastAsia="仿宋_GB2312" w:hAnsi="Times New Roman"/>
          <w:sz w:val="32"/>
          <w:szCs w:val="32"/>
        </w:rPr>
        <w:t>30%+</w:t>
      </w:r>
      <w:r>
        <w:rPr>
          <w:rFonts w:ascii="仿宋_GB2312" w:eastAsia="仿宋_GB2312" w:hAnsi="Times New Roman" w:hint="eastAsia"/>
          <w:sz w:val="32"/>
          <w:szCs w:val="32"/>
        </w:rPr>
        <w:t>面试成绩</w:t>
      </w:r>
      <w:r>
        <w:rPr>
          <w:rFonts w:ascii="仿宋_GB2312" w:eastAsia="仿宋_GB2312" w:hAnsi="Times New Roman"/>
          <w:sz w:val="32"/>
          <w:szCs w:val="32"/>
        </w:rPr>
        <w:t>×</w:t>
      </w:r>
      <w:r>
        <w:rPr>
          <w:rFonts w:ascii="仿宋_GB2312" w:eastAsia="仿宋_GB2312" w:hAnsi="Times New Roman"/>
          <w:sz w:val="32"/>
          <w:szCs w:val="32"/>
        </w:rPr>
        <w:t>70%</w:t>
      </w:r>
      <w:r>
        <w:rPr>
          <w:rFonts w:ascii="仿宋_GB2312" w:eastAsia="仿宋_GB2312" w:hAnsi="Times New Roman" w:hint="eastAsia"/>
          <w:sz w:val="32"/>
          <w:szCs w:val="32"/>
        </w:rPr>
        <w:t>。若考生总成绩出现并列，采取增加计算考生面试成绩小数位数的方法进行排序。</w:t>
      </w:r>
    </w:p>
    <w:p w14:paraId="2B2DF515" w14:textId="77777777" w:rsidR="00257E60" w:rsidRDefault="0067019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六、体检、</w:t>
      </w:r>
      <w:r>
        <w:rPr>
          <w:rFonts w:ascii="黑体" w:eastAsia="黑体" w:hAnsi="黑体" w:cs="黑体"/>
          <w:sz w:val="32"/>
          <w:szCs w:val="40"/>
        </w:rPr>
        <w:t>考察</w:t>
      </w:r>
    </w:p>
    <w:p w14:paraId="1D1FFA2D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各岗位分别按照总成绩由高到低排序，按</w:t>
      </w:r>
      <w:r>
        <w:rPr>
          <w:rFonts w:ascii="仿宋_GB2312" w:eastAsia="仿宋_GB2312" w:hAnsi="Times New Roman"/>
          <w:sz w:val="32"/>
          <w:szCs w:val="32"/>
        </w:rPr>
        <w:t>1:1</w:t>
      </w:r>
      <w:r>
        <w:rPr>
          <w:rFonts w:ascii="仿宋_GB2312" w:eastAsia="仿宋_GB2312" w:hAnsi="Times New Roman" w:hint="eastAsia"/>
          <w:sz w:val="32"/>
          <w:szCs w:val="32"/>
        </w:rPr>
        <w:t>比例依次确定参加体检和考察人选。</w:t>
      </w:r>
    </w:p>
    <w:p w14:paraId="6ECD5820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体检于面试结束后进行。由单位统一组织考生到指定医院进行体检，特殊情况下无法在限定时间内到指定医院体检的，择期要求其到指定等级的医院进行体检。体检对象不按要求进行体检的，视作放弃体检。</w:t>
      </w:r>
    </w:p>
    <w:p w14:paraId="56BAC447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对体检合格的考生进行考察。考察按照德才兼备、以德为先的原则，采取查阅档案、个人谈话等多种形式，全面考察被考察对象的政治思想、道德品质、遵纪守法、自律意识、能力素质、工作学习表现及需要回避的情况等，并对应聘人员资格条件进行复查，对报考资格条件弄虚作假的将取消聘用资格。</w:t>
      </w:r>
    </w:p>
    <w:p w14:paraId="5608ACFC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因考生放弃体检或考察、体检不合格或经考察不宜聘用等原因出现的空额，可从同一岗位面试人员中总成绩由高到低排序依次递补，递补人员需公示。</w:t>
      </w:r>
    </w:p>
    <w:p w14:paraId="25E12D8B" w14:textId="77777777" w:rsidR="00257E60" w:rsidRDefault="0067019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七、</w:t>
      </w:r>
      <w:r>
        <w:rPr>
          <w:rFonts w:ascii="黑体" w:eastAsia="黑体" w:hAnsi="黑体" w:cs="黑体"/>
          <w:sz w:val="32"/>
          <w:szCs w:val="40"/>
        </w:rPr>
        <w:t>公示</w:t>
      </w:r>
      <w:r>
        <w:rPr>
          <w:rFonts w:ascii="黑体" w:eastAsia="黑体" w:hAnsi="黑体" w:cs="黑体" w:hint="eastAsia"/>
          <w:sz w:val="32"/>
          <w:szCs w:val="40"/>
        </w:rPr>
        <w:t>和聘用</w:t>
      </w:r>
    </w:p>
    <w:p w14:paraId="4A9CF9D9" w14:textId="2149639C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根据考试、体检情况，择优确定拟聘用人员，在我单位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网站（</w:t>
      </w:r>
      <w:hyperlink r:id="rId7" w:history="1">
        <w:r w:rsidRPr="00EE390B">
          <w:rPr>
            <w:rFonts w:ascii="仿宋_GB2312" w:eastAsia="仿宋_GB2312" w:hAnsi="Times New Roman"/>
            <w:sz w:val="32"/>
            <w:szCs w:val="32"/>
          </w:rPr>
          <w:t>http://www.cptcm.com</w:t>
        </w:r>
      </w:hyperlink>
      <w:r>
        <w:rPr>
          <w:rFonts w:ascii="仿宋_GB2312" w:eastAsia="仿宋_GB2312" w:hAnsi="Times New Roman" w:hint="eastAsia"/>
          <w:sz w:val="32"/>
          <w:szCs w:val="32"/>
        </w:rPr>
        <w:t>）及国家</w:t>
      </w:r>
      <w:r>
        <w:rPr>
          <w:rFonts w:ascii="仿宋_GB2312" w:eastAsia="仿宋_GB2312" w:hAnsi="Times New Roman"/>
          <w:sz w:val="32"/>
          <w:szCs w:val="32"/>
        </w:rPr>
        <w:t>中医药管理局网站（</w:t>
      </w:r>
      <w:r>
        <w:rPr>
          <w:rFonts w:ascii="仿宋_GB2312" w:eastAsia="仿宋_GB2312" w:hAnsi="Times New Roman" w:hint="eastAsia"/>
          <w:sz w:val="32"/>
          <w:szCs w:val="32"/>
        </w:rPr>
        <w:t>www.</w:t>
      </w:r>
      <w:r w:rsidR="00223D07">
        <w:rPr>
          <w:rFonts w:ascii="仿宋_GB2312" w:eastAsia="仿宋_GB2312" w:hAnsi="Times New Roman" w:hint="eastAsia"/>
          <w:sz w:val="32"/>
          <w:szCs w:val="32"/>
        </w:rPr>
        <w:t>n</w:t>
      </w:r>
      <w:r>
        <w:rPr>
          <w:rFonts w:ascii="仿宋_GB2312" w:eastAsia="仿宋_GB2312" w:hAnsi="Times New Roman"/>
          <w:sz w:val="32"/>
          <w:szCs w:val="32"/>
        </w:rPr>
        <w:t>atcm.gov.cn）</w:t>
      </w:r>
      <w:r>
        <w:rPr>
          <w:rFonts w:ascii="仿宋_GB2312" w:eastAsia="仿宋_GB2312" w:hAnsi="Times New Roman" w:hint="eastAsia"/>
          <w:sz w:val="32"/>
          <w:szCs w:val="32"/>
        </w:rPr>
        <w:t>，公示期不少于7个工作日。公示结果不影响聘用，签订聘用合同，办理聘用手续。</w:t>
      </w:r>
    </w:p>
    <w:p w14:paraId="0329D732" w14:textId="77777777" w:rsidR="00257E60" w:rsidRDefault="0067019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八、</w:t>
      </w:r>
      <w:r>
        <w:rPr>
          <w:rFonts w:ascii="黑体" w:eastAsia="黑体" w:hAnsi="黑体" w:cs="黑体"/>
          <w:sz w:val="32"/>
          <w:szCs w:val="40"/>
        </w:rPr>
        <w:t>纪律与监督</w:t>
      </w:r>
    </w:p>
    <w:p w14:paraId="77315913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（一）公开招聘工作坚持德才兼备的用人标准，贯彻民主、公开、竞争、择优的原则，单位纪检部门对招聘工作进行全程监督。</w:t>
      </w:r>
    </w:p>
    <w:p w14:paraId="3B332BC9" w14:textId="67F9A944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公开招聘实行回避制度。凡与我单位负责人员有夫妻关系、直系血亲关系、三代以内旁系血亲或者近姻亲关系的应聘人员，不得应聘单位负责人员的秘书或者人事、财务、纪律检查岗位，以及有直接上下级领导关系的岗位。我单位负责人员和招聘工作人员在办理人员聘用事项时，涉及与本人有上述亲属关系或者其他可能影响招聘公正的，也应当回避。</w:t>
      </w:r>
    </w:p>
    <w:p w14:paraId="35238E92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三）工作人员严格执行公开招聘各项纪律规定，对违反招聘工作纪律规定的相关人员，按有关规定予以处理。对违反公开招聘纪律应聘人员，视情节轻重取消考试资格或聘用资格，已经聘用的，一经查实，解除聘用合同，予以清退。</w:t>
      </w:r>
    </w:p>
    <w:p w14:paraId="302134A2" w14:textId="77777777" w:rsidR="00257E60" w:rsidRDefault="0067019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九</w:t>
      </w:r>
      <w:r>
        <w:rPr>
          <w:rFonts w:ascii="黑体" w:eastAsia="黑体" w:hAnsi="黑体" w:cs="黑体"/>
          <w:sz w:val="32"/>
          <w:szCs w:val="40"/>
        </w:rPr>
        <w:t>、</w:t>
      </w:r>
      <w:r>
        <w:rPr>
          <w:rFonts w:ascii="黑体" w:eastAsia="黑体" w:hAnsi="黑体" w:cs="黑体" w:hint="eastAsia"/>
          <w:sz w:val="32"/>
          <w:szCs w:val="40"/>
        </w:rPr>
        <w:t>其他</w:t>
      </w:r>
      <w:r>
        <w:rPr>
          <w:rFonts w:ascii="黑体" w:eastAsia="黑体" w:hAnsi="黑体" w:cs="黑体"/>
          <w:sz w:val="32"/>
          <w:szCs w:val="40"/>
        </w:rPr>
        <w:t>注意事项</w:t>
      </w:r>
    </w:p>
    <w:p w14:paraId="04ECEA2B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（一）本通知为正式招聘通知，已向我单位招聘邮箱报送简历的考生，请按照本通知要求重新填报《高校毕业生应聘登记表》并发送至邮箱，并在邮件正文中写明“正式应聘”。</w:t>
      </w:r>
    </w:p>
    <w:p w14:paraId="0FE039C2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（二）受聘人员工资及各项待遇按照国家以及我单位有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关政策执行，提供员工培训，享受国家规定的各种假期，不提供住宿。</w:t>
      </w:r>
    </w:p>
    <w:p w14:paraId="28147B8E" w14:textId="77777777" w:rsidR="00257E60" w:rsidRDefault="0067019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十、联系方式</w:t>
      </w:r>
    </w:p>
    <w:p w14:paraId="34D4B347" w14:textId="6C871768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联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系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人：</w:t>
      </w:r>
      <w:r w:rsidR="007A5F6A">
        <w:rPr>
          <w:rFonts w:ascii="仿宋_GB2312" w:eastAsia="仿宋_GB2312" w:hAnsi="Times New Roman" w:hint="eastAsia"/>
          <w:sz w:val="32"/>
          <w:szCs w:val="32"/>
        </w:rPr>
        <w:t>阚老师</w:t>
      </w:r>
      <w:r>
        <w:rPr>
          <w:rFonts w:ascii="仿宋_GB2312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</w:rPr>
        <w:t>陶老师</w:t>
      </w:r>
    </w:p>
    <w:p w14:paraId="5EEE8993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联系电话：（</w:t>
      </w:r>
      <w:r>
        <w:rPr>
          <w:rFonts w:ascii="仿宋_GB2312" w:eastAsia="仿宋_GB2312" w:hAnsi="Times New Roman"/>
          <w:sz w:val="32"/>
          <w:szCs w:val="32"/>
        </w:rPr>
        <w:t>010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>
        <w:rPr>
          <w:rFonts w:ascii="仿宋_GB2312" w:eastAsia="仿宋_GB2312" w:hAnsi="Times New Roman"/>
          <w:sz w:val="32"/>
          <w:szCs w:val="32"/>
        </w:rPr>
        <w:t>64405520</w:t>
      </w:r>
    </w:p>
    <w:p w14:paraId="0020C3FE" w14:textId="1494620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邮</w:t>
      </w:r>
      <w:r>
        <w:rPr>
          <w:rFonts w:ascii="仿宋_GB2312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</w:rPr>
        <w:t>箱：</w:t>
      </w:r>
      <w:r>
        <w:rPr>
          <w:rFonts w:ascii="仿宋_GB2312" w:eastAsia="仿宋_GB2312" w:hAnsi="Times New Roman"/>
          <w:sz w:val="32"/>
          <w:szCs w:val="32"/>
        </w:rPr>
        <w:t>cbsrlzyzp202</w:t>
      </w:r>
      <w:r w:rsidR="00831857"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/>
          <w:sz w:val="32"/>
          <w:szCs w:val="32"/>
        </w:rPr>
        <w:t xml:space="preserve">@126.com  </w:t>
      </w:r>
    </w:p>
    <w:p w14:paraId="040B96DB" w14:textId="77777777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地</w:t>
      </w:r>
      <w:r>
        <w:rPr>
          <w:rFonts w:ascii="仿宋_GB2312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</w:rPr>
        <w:t>址：北京市经济技术开发区科创十三街</w:t>
      </w:r>
      <w:r>
        <w:rPr>
          <w:rFonts w:ascii="仿宋_GB2312" w:eastAsia="仿宋_GB2312" w:hAnsi="Times New Roman"/>
          <w:sz w:val="32"/>
          <w:szCs w:val="32"/>
        </w:rPr>
        <w:t>31</w:t>
      </w:r>
      <w:r>
        <w:rPr>
          <w:rFonts w:ascii="仿宋_GB2312" w:eastAsia="仿宋_GB2312" w:hAnsi="Times New Roman" w:hint="eastAsia"/>
          <w:sz w:val="32"/>
          <w:szCs w:val="32"/>
        </w:rPr>
        <w:t>号院二区壹中心</w:t>
      </w:r>
      <w:r>
        <w:rPr>
          <w:rFonts w:ascii="仿宋_GB2312" w:eastAsia="仿宋_GB2312" w:hAnsi="Times New Roman"/>
          <w:sz w:val="32"/>
          <w:szCs w:val="32"/>
        </w:rPr>
        <w:t>8</w:t>
      </w:r>
      <w:r>
        <w:rPr>
          <w:rFonts w:ascii="仿宋_GB2312" w:eastAsia="仿宋_GB2312" w:hAnsi="Times New Roman" w:hint="eastAsia"/>
          <w:sz w:val="32"/>
          <w:szCs w:val="32"/>
        </w:rPr>
        <w:t>号楼</w:t>
      </w:r>
    </w:p>
    <w:p w14:paraId="4BA71026" w14:textId="77777777" w:rsidR="00257E60" w:rsidRDefault="00257E6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32359AE" w14:textId="70A2114E" w:rsidR="00257E60" w:rsidRDefault="00670199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：</w:t>
      </w:r>
      <w:r w:rsidR="003E4CE4" w:rsidRPr="003E4CE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中国中医药出版社有限公司</w:t>
      </w:r>
      <w:r w:rsidR="003E4CE4" w:rsidRPr="003E4CE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2023</w:t>
      </w:r>
      <w:r w:rsidR="003E4CE4" w:rsidRPr="003E4CE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年度高校毕业生需求信息表</w:t>
      </w:r>
    </w:p>
    <w:p w14:paraId="5E345408" w14:textId="1BD10C16" w:rsidR="00257E60" w:rsidRDefault="0067019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Times New Roman" w:hint="eastAsia"/>
          <w:sz w:val="32"/>
          <w:szCs w:val="32"/>
        </w:rPr>
        <w:t>高校毕业生应聘登记表</w:t>
      </w:r>
    </w:p>
    <w:p w14:paraId="46EE7BBA" w14:textId="460D7991" w:rsidR="008A1276" w:rsidRDefault="008A1276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0DFD9834" w14:textId="77777777" w:rsidR="008A1276" w:rsidRDefault="008A127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8889F5C" w14:textId="77777777" w:rsidR="00257E60" w:rsidRDefault="0067019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中国中医药出版社有限公司</w:t>
      </w:r>
    </w:p>
    <w:p w14:paraId="4C5647D7" w14:textId="688FD0AD" w:rsidR="00257E60" w:rsidRDefault="00670199">
      <w:pPr>
        <w:spacing w:line="600" w:lineRule="exact"/>
        <w:ind w:right="96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2</w:t>
      </w:r>
      <w:r w:rsidR="007A5F6A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DA1E00">
        <w:rPr>
          <w:rFonts w:ascii="Times New Roman" w:eastAsia="仿宋_GB2312" w:hAnsi="Times New Roman" w:hint="eastAsia"/>
          <w:sz w:val="32"/>
          <w:szCs w:val="32"/>
        </w:rPr>
        <w:t>1</w:t>
      </w:r>
      <w:r w:rsidR="00FF0FDA"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bookmarkStart w:id="0" w:name="_GoBack"/>
      <w:bookmarkEnd w:id="0"/>
    </w:p>
    <w:p w14:paraId="250EDE85" w14:textId="77777777" w:rsidR="00257E60" w:rsidRDefault="00257E60"/>
    <w:sectPr w:rsidR="00257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C218" w14:textId="77777777" w:rsidR="006079C4" w:rsidRDefault="006079C4" w:rsidP="008A1276">
      <w:r>
        <w:separator/>
      </w:r>
    </w:p>
  </w:endnote>
  <w:endnote w:type="continuationSeparator" w:id="0">
    <w:p w14:paraId="7A10844D" w14:textId="77777777" w:rsidR="006079C4" w:rsidRDefault="006079C4" w:rsidP="008A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B1A0D" w14:textId="77777777" w:rsidR="006079C4" w:rsidRDefault="006079C4" w:rsidP="008A1276">
      <w:r>
        <w:separator/>
      </w:r>
    </w:p>
  </w:footnote>
  <w:footnote w:type="continuationSeparator" w:id="0">
    <w:p w14:paraId="5A04E07D" w14:textId="77777777" w:rsidR="006079C4" w:rsidRDefault="006079C4" w:rsidP="008A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5F"/>
    <w:rsid w:val="000375C6"/>
    <w:rsid w:val="000566C1"/>
    <w:rsid w:val="00057A52"/>
    <w:rsid w:val="00070BB9"/>
    <w:rsid w:val="00073A28"/>
    <w:rsid w:val="000C18EF"/>
    <w:rsid w:val="000C7647"/>
    <w:rsid w:val="000F16BB"/>
    <w:rsid w:val="000F46F0"/>
    <w:rsid w:val="0013280D"/>
    <w:rsid w:val="00157A07"/>
    <w:rsid w:val="00180CF6"/>
    <w:rsid w:val="00192B5C"/>
    <w:rsid w:val="00196864"/>
    <w:rsid w:val="001F19D4"/>
    <w:rsid w:val="00223D07"/>
    <w:rsid w:val="00257E60"/>
    <w:rsid w:val="002B0392"/>
    <w:rsid w:val="002F3361"/>
    <w:rsid w:val="003A27C5"/>
    <w:rsid w:val="003E37EF"/>
    <w:rsid w:val="003E4CE4"/>
    <w:rsid w:val="00482D03"/>
    <w:rsid w:val="004A6734"/>
    <w:rsid w:val="004C2B9B"/>
    <w:rsid w:val="0050250C"/>
    <w:rsid w:val="0052285F"/>
    <w:rsid w:val="005A3C47"/>
    <w:rsid w:val="005A796A"/>
    <w:rsid w:val="006079C4"/>
    <w:rsid w:val="0062750D"/>
    <w:rsid w:val="00634C04"/>
    <w:rsid w:val="00655A92"/>
    <w:rsid w:val="00670199"/>
    <w:rsid w:val="00693B4E"/>
    <w:rsid w:val="006D2D55"/>
    <w:rsid w:val="00702472"/>
    <w:rsid w:val="00732D91"/>
    <w:rsid w:val="00782F63"/>
    <w:rsid w:val="007A5F6A"/>
    <w:rsid w:val="007B1398"/>
    <w:rsid w:val="00812343"/>
    <w:rsid w:val="00831857"/>
    <w:rsid w:val="00867677"/>
    <w:rsid w:val="00884622"/>
    <w:rsid w:val="008A1276"/>
    <w:rsid w:val="008A20F4"/>
    <w:rsid w:val="008F3BC2"/>
    <w:rsid w:val="00900E35"/>
    <w:rsid w:val="00926CBD"/>
    <w:rsid w:val="00951B3B"/>
    <w:rsid w:val="009A0B69"/>
    <w:rsid w:val="009E09C1"/>
    <w:rsid w:val="009E432E"/>
    <w:rsid w:val="00A36B0C"/>
    <w:rsid w:val="00A374BA"/>
    <w:rsid w:val="00A73253"/>
    <w:rsid w:val="00B31A67"/>
    <w:rsid w:val="00B54DBB"/>
    <w:rsid w:val="00B57769"/>
    <w:rsid w:val="00BC3E57"/>
    <w:rsid w:val="00C06151"/>
    <w:rsid w:val="00C22DAA"/>
    <w:rsid w:val="00C7555B"/>
    <w:rsid w:val="00CC50CF"/>
    <w:rsid w:val="00DA1E00"/>
    <w:rsid w:val="00DA7932"/>
    <w:rsid w:val="00DE0434"/>
    <w:rsid w:val="00E1758C"/>
    <w:rsid w:val="00EA23E4"/>
    <w:rsid w:val="00EC727C"/>
    <w:rsid w:val="00EE390B"/>
    <w:rsid w:val="00F7705E"/>
    <w:rsid w:val="00F96B70"/>
    <w:rsid w:val="00FA32DC"/>
    <w:rsid w:val="00FA7D1D"/>
    <w:rsid w:val="00FF0FDA"/>
    <w:rsid w:val="10F670C6"/>
    <w:rsid w:val="1CCE090A"/>
    <w:rsid w:val="20B72E9E"/>
    <w:rsid w:val="59A1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883FE"/>
  <w15:docId w15:val="{AE022B5E-2CE1-4888-824F-F3CEF0AB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Hyperlink"/>
    <w:semiHidden/>
    <w:unhideWhenUsed/>
    <w:rPr>
      <w:color w:val="000000"/>
      <w:u w:val="non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tc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cp:lastPrinted>2022-04-18T07:55:00Z</cp:lastPrinted>
  <dcterms:created xsi:type="dcterms:W3CDTF">2022-04-08T02:13:00Z</dcterms:created>
  <dcterms:modified xsi:type="dcterms:W3CDTF">2023-04-19T08:05:00Z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E671BDCB21BC44B49DB7B820BFB97413</vt:lpwstr>
  </property>
</Properties>
</file>