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嫩江市</w:t>
      </w:r>
      <w:r>
        <w:rPr>
          <w:rFonts w:hint="eastAsia" w:ascii="方正小标宋简体" w:hAnsi="方正小标宋简体" w:eastAsia="方正小标宋简体" w:cs="方正小标宋简体"/>
          <w:b w:val="0"/>
          <w:bCs w:val="0"/>
          <w:sz w:val="44"/>
          <w:szCs w:val="44"/>
          <w:lang w:val="en-US" w:eastAsia="zh-CN"/>
        </w:rPr>
        <w:t>2023年百日引才“春风工程”</w:t>
      </w:r>
      <w:r>
        <w:rPr>
          <w:rFonts w:hint="eastAsia" w:ascii="方正小标宋简体" w:hAnsi="方正小标宋简体" w:eastAsia="方正小标宋简体" w:cs="方正小标宋简体"/>
          <w:b w:val="0"/>
          <w:bCs w:val="0"/>
          <w:sz w:val="44"/>
          <w:szCs w:val="44"/>
        </w:rPr>
        <w:t>公告</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 w:hAnsi="仿宋" w:eastAsia="仿宋" w:cs="仿宋"/>
          <w:color w:val="000000" w:themeColor="text1"/>
          <w:sz w:val="34"/>
          <w:szCs w:val="3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color w:val="000000" w:themeColor="text1"/>
          <w:sz w:val="34"/>
          <w:szCs w:val="34"/>
          <w14:textFill>
            <w14:solidFill>
              <w14:schemeClr w14:val="tx1"/>
            </w14:solidFill>
          </w14:textFill>
        </w:rPr>
      </w:pPr>
      <w:r>
        <w:rPr>
          <w:rFonts w:hint="default" w:ascii="Times New Roman" w:hAnsi="Times New Roman" w:eastAsia="仿宋_GB2312" w:cs="Times New Roman"/>
          <w:color w:val="000000" w:themeColor="text1"/>
          <w:sz w:val="34"/>
          <w:szCs w:val="34"/>
          <w14:textFill>
            <w14:solidFill>
              <w14:schemeClr w14:val="tx1"/>
            </w14:solidFill>
          </w14:textFill>
        </w:rPr>
        <w:t>为加快推进人才强市战略，</w:t>
      </w:r>
      <w:r>
        <w:rPr>
          <w:rFonts w:hint="default" w:ascii="Times New Roman" w:hAnsi="Times New Roman" w:eastAsia="仿宋_GB2312" w:cs="Times New Roman"/>
          <w:color w:val="000000" w:themeColor="text1"/>
          <w:sz w:val="34"/>
          <w:szCs w:val="34"/>
          <w:lang w:eastAsia="zh-CN"/>
          <w14:textFill>
            <w14:solidFill>
              <w14:schemeClr w14:val="tx1"/>
            </w14:solidFill>
          </w14:textFill>
        </w:rPr>
        <w:t>进一步优化人才队伍结构，</w:t>
      </w:r>
      <w:r>
        <w:rPr>
          <w:rFonts w:hint="default" w:ascii="Times New Roman" w:hAnsi="Times New Roman" w:eastAsia="仿宋_GB2312" w:cs="Times New Roman"/>
          <w:color w:val="000000" w:themeColor="text1"/>
          <w:sz w:val="34"/>
          <w:szCs w:val="34"/>
          <w14:textFill>
            <w14:solidFill>
              <w14:schemeClr w14:val="tx1"/>
            </w14:solidFill>
          </w14:textFill>
        </w:rPr>
        <w:t>为全市</w:t>
      </w:r>
      <w:r>
        <w:rPr>
          <w:rFonts w:hint="default" w:ascii="Times New Roman" w:hAnsi="Times New Roman" w:eastAsia="仿宋_GB2312" w:cs="Times New Roman"/>
          <w:color w:val="000000" w:themeColor="text1"/>
          <w:sz w:val="34"/>
          <w:szCs w:val="34"/>
          <w:lang w:eastAsia="zh-CN"/>
          <w14:textFill>
            <w14:solidFill>
              <w14:schemeClr w14:val="tx1"/>
            </w14:solidFill>
          </w14:textFill>
        </w:rPr>
        <w:t>经济社会高质量</w:t>
      </w:r>
      <w:r>
        <w:rPr>
          <w:rFonts w:hint="default" w:ascii="Times New Roman" w:hAnsi="Times New Roman" w:eastAsia="仿宋_GB2312" w:cs="Times New Roman"/>
          <w:color w:val="000000" w:themeColor="text1"/>
          <w:sz w:val="34"/>
          <w:szCs w:val="34"/>
          <w14:textFill>
            <w14:solidFill>
              <w14:schemeClr w14:val="tx1"/>
            </w14:solidFill>
          </w14:textFill>
        </w:rPr>
        <w:t>发展提供人才</w:t>
      </w:r>
      <w:r>
        <w:rPr>
          <w:rFonts w:hint="default" w:ascii="Times New Roman" w:hAnsi="Times New Roman" w:eastAsia="仿宋_GB2312" w:cs="Times New Roman"/>
          <w:color w:val="000000" w:themeColor="text1"/>
          <w:sz w:val="34"/>
          <w:szCs w:val="34"/>
          <w:lang w:eastAsia="zh-CN"/>
          <w14:textFill>
            <w14:solidFill>
              <w14:schemeClr w14:val="tx1"/>
            </w14:solidFill>
          </w14:textFill>
        </w:rPr>
        <w:t>保障</w:t>
      </w:r>
      <w:r>
        <w:rPr>
          <w:rFonts w:hint="default" w:ascii="Times New Roman" w:hAnsi="Times New Roman" w:eastAsia="仿宋_GB2312" w:cs="Times New Roman"/>
          <w:color w:val="000000" w:themeColor="text1"/>
          <w:sz w:val="34"/>
          <w:szCs w:val="34"/>
          <w14:textFill>
            <w14:solidFill>
              <w14:schemeClr w14:val="tx1"/>
            </w14:solidFill>
          </w14:textFill>
        </w:rPr>
        <w:t>，经</w:t>
      </w:r>
      <w:r>
        <w:rPr>
          <w:rFonts w:hint="default" w:ascii="Times New Roman" w:hAnsi="Times New Roman" w:eastAsia="仿宋_GB2312" w:cs="Times New Roman"/>
          <w:color w:val="000000" w:themeColor="text1"/>
          <w:sz w:val="34"/>
          <w:szCs w:val="34"/>
          <w:lang w:val="en-US" w:eastAsia="zh-CN"/>
          <w14:textFill>
            <w14:solidFill>
              <w14:schemeClr w14:val="tx1"/>
            </w14:solidFill>
          </w14:textFill>
        </w:rPr>
        <w:t>嫩江市</w:t>
      </w:r>
      <w:r>
        <w:rPr>
          <w:rFonts w:hint="default" w:ascii="Times New Roman" w:hAnsi="Times New Roman" w:eastAsia="仿宋_GB2312" w:cs="Times New Roman"/>
          <w:color w:val="000000" w:themeColor="text1"/>
          <w:sz w:val="34"/>
          <w:szCs w:val="34"/>
          <w14:textFill>
            <w14:solidFill>
              <w14:schemeClr w14:val="tx1"/>
            </w14:solidFill>
          </w14:textFill>
        </w:rPr>
        <w:t>人才工作领导小组研究决定</w:t>
      </w:r>
      <w:r>
        <w:rPr>
          <w:rFonts w:hint="default" w:ascii="Times New Roman" w:hAnsi="Times New Roman" w:eastAsia="仿宋_GB2312" w:cs="Times New Roman"/>
          <w:color w:val="000000" w:themeColor="text1"/>
          <w:sz w:val="34"/>
          <w:szCs w:val="34"/>
          <w:lang w:eastAsia="zh-CN"/>
          <w14:textFill>
            <w14:solidFill>
              <w14:schemeClr w14:val="tx1"/>
            </w14:solidFill>
          </w14:textFill>
        </w:rPr>
        <w:t>启动</w:t>
      </w:r>
      <w:r>
        <w:rPr>
          <w:rFonts w:hint="default" w:ascii="Times New Roman" w:hAnsi="Times New Roman" w:eastAsia="仿宋_GB2312" w:cs="Times New Roman"/>
          <w:color w:val="000000" w:themeColor="text1"/>
          <w:sz w:val="34"/>
          <w:szCs w:val="34"/>
          <w:lang w:val="en-US" w:eastAsia="zh-CN"/>
          <w14:textFill>
            <w14:solidFill>
              <w14:schemeClr w14:val="tx1"/>
            </w14:solidFill>
          </w14:textFill>
        </w:rPr>
        <w:t>实施嫩江市2023年百日引才“春风工程”。</w:t>
      </w:r>
      <w:r>
        <w:rPr>
          <w:rFonts w:hint="default" w:ascii="Times New Roman" w:hAnsi="Times New Roman" w:eastAsia="仿宋_GB2312" w:cs="Times New Roman"/>
          <w:color w:val="000000" w:themeColor="text1"/>
          <w:sz w:val="34"/>
          <w:szCs w:val="34"/>
          <w:lang w:eastAsia="zh-CN"/>
          <w14:textFill>
            <w14:solidFill>
              <w14:schemeClr w14:val="tx1"/>
            </w14:solidFill>
          </w14:textFill>
        </w:rPr>
        <w:t>现公告如下：</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黑体" w:cs="Times New Roman"/>
          <w:color w:val="000000" w:themeColor="text1"/>
          <w:sz w:val="34"/>
          <w:szCs w:val="34"/>
          <w:lang w:val="en-US" w:eastAsia="zh-CN"/>
          <w14:textFill>
            <w14:solidFill>
              <w14:schemeClr w14:val="tx1"/>
            </w14:solidFill>
          </w14:textFill>
        </w:rPr>
      </w:pPr>
      <w:r>
        <w:rPr>
          <w:rFonts w:hint="default" w:ascii="Times New Roman" w:hAnsi="Times New Roman" w:eastAsia="黑体" w:cs="Times New Roman"/>
          <w:color w:val="000000" w:themeColor="text1"/>
          <w:sz w:val="34"/>
          <w:szCs w:val="34"/>
          <w:lang w:eastAsia="zh-CN"/>
          <w14:textFill>
            <w14:solidFill>
              <w14:schemeClr w14:val="tx1"/>
            </w14:solidFill>
          </w14:textFill>
        </w:rPr>
        <w:t>一</w:t>
      </w:r>
      <w:r>
        <w:rPr>
          <w:rFonts w:hint="default" w:ascii="Times New Roman" w:hAnsi="Times New Roman" w:eastAsia="黑体" w:cs="Times New Roman"/>
          <w:color w:val="000000" w:themeColor="text1"/>
          <w:sz w:val="34"/>
          <w:szCs w:val="34"/>
          <w14:textFill>
            <w14:solidFill>
              <w14:schemeClr w14:val="tx1"/>
            </w14:solidFill>
          </w14:textFill>
        </w:rPr>
        <w:t>、</w:t>
      </w:r>
      <w:r>
        <w:rPr>
          <w:rFonts w:hint="default" w:ascii="Times New Roman" w:hAnsi="Times New Roman" w:eastAsia="黑体" w:cs="Times New Roman"/>
          <w:color w:val="000000" w:themeColor="text1"/>
          <w:sz w:val="34"/>
          <w:szCs w:val="34"/>
          <w:lang w:val="en-US" w:eastAsia="zh-CN"/>
          <w14:textFill>
            <w14:solidFill>
              <w14:schemeClr w14:val="tx1"/>
            </w14:solidFill>
          </w14:textFill>
        </w:rPr>
        <w:t>引进数量</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color w:val="000000" w:themeColor="text1"/>
          <w:sz w:val="34"/>
          <w:szCs w:val="34"/>
          <w14:textFill>
            <w14:solidFill>
              <w14:schemeClr w14:val="tx1"/>
            </w14:solidFill>
          </w14:textFill>
        </w:rPr>
      </w:pPr>
      <w:r>
        <w:rPr>
          <w:rFonts w:hint="default" w:ascii="Times New Roman" w:hAnsi="Times New Roman" w:eastAsia="仿宋_GB2312" w:cs="Times New Roman"/>
          <w:color w:val="000000" w:themeColor="text1"/>
          <w:sz w:val="34"/>
          <w:szCs w:val="34"/>
          <w:lang w:val="en-US" w:eastAsia="zh-CN"/>
          <w14:textFill>
            <w14:solidFill>
              <w14:schemeClr w14:val="tx1"/>
            </w14:solidFill>
          </w14:textFill>
        </w:rPr>
        <w:t>计划</w:t>
      </w:r>
      <w:r>
        <w:rPr>
          <w:rFonts w:hint="eastAsia" w:eastAsia="仿宋_GB2312" w:cs="Times New Roman"/>
          <w:color w:val="000000" w:themeColor="text1"/>
          <w:sz w:val="34"/>
          <w:szCs w:val="34"/>
          <w:lang w:val="en-US" w:eastAsia="zh-CN"/>
          <w14:textFill>
            <w14:solidFill>
              <w14:schemeClr w14:val="tx1"/>
            </w14:solidFill>
          </w14:textFill>
        </w:rPr>
        <w:t>为32家</w:t>
      </w:r>
      <w:r>
        <w:rPr>
          <w:rFonts w:hint="default" w:ascii="Times New Roman" w:hAnsi="Times New Roman" w:eastAsia="仿宋_GB2312" w:cs="Times New Roman"/>
          <w:color w:val="000000" w:themeColor="text1"/>
          <w:sz w:val="34"/>
          <w:szCs w:val="34"/>
          <w:lang w:val="en-US" w:eastAsia="zh-CN"/>
          <w14:textFill>
            <w14:solidFill>
              <w14:schemeClr w14:val="tx1"/>
            </w14:solidFill>
          </w14:textFill>
        </w:rPr>
        <w:t>事业单位引进急需紧缺专业人才</w:t>
      </w:r>
      <w:r>
        <w:rPr>
          <w:rFonts w:hint="eastAsia" w:ascii="Times New Roman" w:hAnsi="Times New Roman" w:eastAsia="仿宋_GB2312" w:cs="Times New Roman"/>
          <w:color w:val="000000" w:themeColor="text1"/>
          <w:sz w:val="34"/>
          <w:szCs w:val="34"/>
          <w:highlight w:val="none"/>
          <w:lang w:val="en-US" w:eastAsia="zh-CN"/>
          <w14:textFill>
            <w14:solidFill>
              <w14:schemeClr w14:val="tx1"/>
            </w14:solidFill>
          </w14:textFill>
        </w:rPr>
        <w:t>88</w:t>
      </w:r>
      <w:r>
        <w:rPr>
          <w:rFonts w:hint="default" w:ascii="Times New Roman" w:hAnsi="Times New Roman" w:eastAsia="仿宋_GB2312" w:cs="Times New Roman"/>
          <w:color w:val="000000" w:themeColor="text1"/>
          <w:sz w:val="34"/>
          <w:szCs w:val="34"/>
          <w14:textFill>
            <w14:solidFill>
              <w14:schemeClr w14:val="tx1"/>
            </w14:solidFill>
          </w14:textFill>
        </w:rPr>
        <w:t>名</w:t>
      </w:r>
      <w:r>
        <w:rPr>
          <w:rFonts w:hint="default" w:ascii="Times New Roman" w:hAnsi="Times New Roman" w:eastAsia="仿宋_GB2312" w:cs="Times New Roman"/>
          <w:color w:val="000000" w:themeColor="text1"/>
          <w:sz w:val="34"/>
          <w:szCs w:val="34"/>
          <w:lang w:eastAsia="zh-CN"/>
          <w14:textFill>
            <w14:solidFill>
              <w14:schemeClr w14:val="tx1"/>
            </w14:solidFill>
          </w14:textFill>
        </w:rPr>
        <w:t>，具体引进岗位、数量及专业等要求</w:t>
      </w:r>
      <w:r>
        <w:rPr>
          <w:rFonts w:hint="default" w:ascii="Times New Roman" w:hAnsi="Times New Roman" w:eastAsia="仿宋_GB2312" w:cs="Times New Roman"/>
          <w:color w:val="000000" w:themeColor="text1"/>
          <w:sz w:val="34"/>
          <w:szCs w:val="34"/>
          <w14:textFill>
            <w14:solidFill>
              <w14:schemeClr w14:val="tx1"/>
            </w14:solidFill>
          </w14:textFill>
        </w:rPr>
        <w:t>详见附件</w:t>
      </w:r>
      <w:r>
        <w:rPr>
          <w:rFonts w:hint="default" w:ascii="Times New Roman" w:hAnsi="Times New Roman" w:eastAsia="仿宋_GB2312" w:cs="Times New Roman"/>
          <w:color w:val="000000" w:themeColor="text1"/>
          <w:sz w:val="34"/>
          <w:szCs w:val="34"/>
          <w:lang w:val="en-US" w:eastAsia="zh-CN"/>
          <w14:textFill>
            <w14:solidFill>
              <w14:schemeClr w14:val="tx1"/>
            </w14:solidFill>
          </w14:textFill>
        </w:rPr>
        <w:t>1</w:t>
      </w:r>
      <w:r>
        <w:rPr>
          <w:rFonts w:hint="default" w:ascii="Times New Roman" w:hAnsi="Times New Roman" w:eastAsia="仿宋_GB2312" w:cs="Times New Roman"/>
          <w:color w:val="000000" w:themeColor="text1"/>
          <w:sz w:val="34"/>
          <w:szCs w:val="3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黑体" w:cs="Times New Roman"/>
          <w:color w:val="000000" w:themeColor="text1"/>
          <w:sz w:val="34"/>
          <w:szCs w:val="34"/>
          <w14:textFill>
            <w14:solidFill>
              <w14:schemeClr w14:val="tx1"/>
            </w14:solidFill>
          </w14:textFill>
        </w:rPr>
      </w:pPr>
      <w:r>
        <w:rPr>
          <w:rFonts w:hint="default" w:ascii="Times New Roman" w:hAnsi="Times New Roman" w:eastAsia="黑体" w:cs="Times New Roman"/>
          <w:color w:val="000000" w:themeColor="text1"/>
          <w:sz w:val="34"/>
          <w:szCs w:val="34"/>
          <w:lang w:eastAsia="zh-CN"/>
          <w14:textFill>
            <w14:solidFill>
              <w14:schemeClr w14:val="tx1"/>
            </w14:solidFill>
          </w14:textFill>
        </w:rPr>
        <w:t>二</w:t>
      </w:r>
      <w:r>
        <w:rPr>
          <w:rFonts w:hint="default" w:ascii="Times New Roman" w:hAnsi="Times New Roman" w:eastAsia="黑体" w:cs="Times New Roman"/>
          <w:color w:val="000000" w:themeColor="text1"/>
          <w:sz w:val="34"/>
          <w:szCs w:val="34"/>
          <w14:textFill>
            <w14:solidFill>
              <w14:schemeClr w14:val="tx1"/>
            </w14:solidFill>
          </w14:textFill>
        </w:rPr>
        <w:t>、引进原则及方式</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color w:val="000000" w:themeColor="text1"/>
          <w:sz w:val="34"/>
          <w:szCs w:val="34"/>
          <w:lang w:eastAsia="zh-CN"/>
          <w14:textFill>
            <w14:solidFill>
              <w14:schemeClr w14:val="tx1"/>
            </w14:solidFill>
          </w14:textFill>
        </w:rPr>
      </w:pPr>
      <w:r>
        <w:rPr>
          <w:rFonts w:hint="default" w:ascii="Times New Roman" w:hAnsi="Times New Roman" w:eastAsia="仿宋_GB2312" w:cs="Times New Roman"/>
          <w:color w:val="000000" w:themeColor="text1"/>
          <w:sz w:val="34"/>
          <w:szCs w:val="34"/>
          <w:lang w:val="en-US" w:eastAsia="zh-CN"/>
          <w14:textFill>
            <w14:solidFill>
              <w14:schemeClr w14:val="tx1"/>
            </w14:solidFill>
          </w14:textFill>
        </w:rPr>
        <w:t>坚持德才兼备的引进人才标准和公开、平等、竞争、择优的原则，采取“面试+组织考核”</w:t>
      </w:r>
      <w:r>
        <w:rPr>
          <w:rFonts w:hint="default" w:ascii="Times New Roman" w:hAnsi="Times New Roman" w:eastAsia="仿宋_GB2312" w:cs="Times New Roman"/>
          <w:color w:val="000000" w:themeColor="text1"/>
          <w:sz w:val="34"/>
          <w:szCs w:val="34"/>
          <w:lang w:eastAsia="zh-CN"/>
          <w14:textFill>
            <w14:solidFill>
              <w14:schemeClr w14:val="tx1"/>
            </w14:solidFill>
          </w14:textFill>
        </w:rPr>
        <w:t>、</w:t>
      </w:r>
      <w:r>
        <w:rPr>
          <w:rFonts w:hint="default" w:ascii="Times New Roman" w:hAnsi="Times New Roman" w:eastAsia="仿宋_GB2312" w:cs="Times New Roman"/>
          <w:color w:val="000000" w:themeColor="text1"/>
          <w:sz w:val="34"/>
          <w:szCs w:val="34"/>
          <w:highlight w:val="none"/>
          <w:lang w:val="en-US" w:eastAsia="zh-CN"/>
          <w14:textFill>
            <w14:solidFill>
              <w14:schemeClr w14:val="tx1"/>
            </w14:solidFill>
          </w14:textFill>
        </w:rPr>
        <w:t>岗位调剂</w:t>
      </w:r>
      <w:r>
        <w:rPr>
          <w:rFonts w:hint="default" w:ascii="Times New Roman" w:hAnsi="Times New Roman" w:eastAsia="仿宋_GB2312" w:cs="Times New Roman"/>
          <w:color w:val="000000" w:themeColor="text1"/>
          <w:sz w:val="34"/>
          <w:szCs w:val="34"/>
          <w:lang w:val="en-US" w:eastAsia="zh-CN"/>
          <w14:textFill>
            <w14:solidFill>
              <w14:schemeClr w14:val="tx1"/>
            </w14:solidFill>
          </w14:textFill>
        </w:rPr>
        <w:t>等</w:t>
      </w:r>
      <w:r>
        <w:rPr>
          <w:rFonts w:hint="default" w:ascii="Times New Roman" w:hAnsi="Times New Roman" w:eastAsia="仿宋_GB2312" w:cs="Times New Roman"/>
          <w:color w:val="000000" w:themeColor="text1"/>
          <w:sz w:val="34"/>
          <w:szCs w:val="34"/>
          <w14:textFill>
            <w14:solidFill>
              <w14:schemeClr w14:val="tx1"/>
            </w14:solidFill>
          </w14:textFill>
        </w:rPr>
        <w:t>方式引进</w:t>
      </w:r>
      <w:r>
        <w:rPr>
          <w:rFonts w:hint="default" w:ascii="Times New Roman" w:hAnsi="Times New Roman" w:eastAsia="仿宋_GB2312" w:cs="Times New Roman"/>
          <w:color w:val="000000" w:themeColor="text1"/>
          <w:sz w:val="34"/>
          <w:szCs w:val="3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黑体" w:cs="Times New Roman"/>
          <w:color w:val="000000" w:themeColor="text1"/>
          <w:sz w:val="34"/>
          <w:szCs w:val="34"/>
          <w14:textFill>
            <w14:solidFill>
              <w14:schemeClr w14:val="tx1"/>
            </w14:solidFill>
          </w14:textFill>
        </w:rPr>
      </w:pPr>
      <w:r>
        <w:rPr>
          <w:rFonts w:hint="default" w:ascii="Times New Roman" w:hAnsi="Times New Roman" w:eastAsia="黑体" w:cs="Times New Roman"/>
          <w:color w:val="000000" w:themeColor="text1"/>
          <w:sz w:val="34"/>
          <w:szCs w:val="34"/>
          <w:lang w:eastAsia="zh-CN"/>
          <w14:textFill>
            <w14:solidFill>
              <w14:schemeClr w14:val="tx1"/>
            </w14:solidFill>
          </w14:textFill>
        </w:rPr>
        <w:t>三</w:t>
      </w:r>
      <w:r>
        <w:rPr>
          <w:rFonts w:hint="default" w:ascii="Times New Roman" w:hAnsi="Times New Roman" w:eastAsia="黑体" w:cs="Times New Roman"/>
          <w:color w:val="000000" w:themeColor="text1"/>
          <w:sz w:val="34"/>
          <w:szCs w:val="34"/>
          <w14:textFill>
            <w14:solidFill>
              <w14:schemeClr w14:val="tx1"/>
            </w14:solidFill>
          </w14:textFill>
        </w:rPr>
        <w:t>、引进范围</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b/>
          <w:bCs/>
          <w:color w:val="000000"/>
          <w:sz w:val="34"/>
          <w:szCs w:val="34"/>
          <w:u w:val="none"/>
          <w:lang w:val="en-US" w:eastAsia="zh-CN"/>
        </w:rPr>
      </w:pPr>
      <w:r>
        <w:rPr>
          <w:rFonts w:hint="default" w:ascii="Times New Roman" w:hAnsi="Times New Roman" w:eastAsia="仿宋_GB2312" w:cs="Times New Roman"/>
          <w:color w:val="000000"/>
          <w:sz w:val="34"/>
          <w:szCs w:val="34"/>
          <w:u w:val="none"/>
        </w:rPr>
        <w:t>面向社会优选符合资格条件人员。不含</w:t>
      </w:r>
      <w:r>
        <w:rPr>
          <w:rFonts w:hint="default" w:ascii="Times New Roman" w:hAnsi="Times New Roman" w:eastAsia="仿宋_GB2312" w:cs="Times New Roman"/>
          <w:color w:val="000000"/>
          <w:sz w:val="34"/>
          <w:szCs w:val="34"/>
          <w:u w:val="none"/>
          <w:lang w:eastAsia="zh-CN"/>
        </w:rPr>
        <w:t>嫩江</w:t>
      </w:r>
      <w:r>
        <w:rPr>
          <w:rFonts w:hint="default" w:ascii="Times New Roman" w:hAnsi="Times New Roman" w:eastAsia="仿宋_GB2312" w:cs="Times New Roman"/>
          <w:color w:val="000000"/>
          <w:sz w:val="34"/>
          <w:szCs w:val="34"/>
          <w:u w:val="none"/>
        </w:rPr>
        <w:t>市</w:t>
      </w:r>
      <w:r>
        <w:rPr>
          <w:rFonts w:hint="default" w:ascii="Times New Roman" w:hAnsi="Times New Roman" w:eastAsia="仿宋_GB2312" w:cs="Times New Roman"/>
          <w:color w:val="000000"/>
          <w:sz w:val="34"/>
          <w:szCs w:val="34"/>
          <w:u w:val="none"/>
          <w:lang w:val="en-US" w:eastAsia="zh-CN"/>
        </w:rPr>
        <w:t>区域内</w:t>
      </w:r>
      <w:r>
        <w:rPr>
          <w:rFonts w:hint="default" w:ascii="Times New Roman" w:hAnsi="Times New Roman" w:eastAsia="仿宋_GB2312" w:cs="Times New Roman"/>
          <w:color w:val="000000"/>
          <w:sz w:val="34"/>
          <w:szCs w:val="34"/>
          <w:u w:val="none"/>
        </w:rPr>
        <w:t>所属机关事业单位在编在岗人员。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黑体" w:cs="Times New Roman"/>
          <w:color w:val="000000" w:themeColor="text1"/>
          <w:sz w:val="34"/>
          <w:szCs w:val="34"/>
          <w14:textFill>
            <w14:solidFill>
              <w14:schemeClr w14:val="tx1"/>
            </w14:solidFill>
          </w14:textFill>
        </w:rPr>
      </w:pPr>
      <w:r>
        <w:rPr>
          <w:rFonts w:hint="default" w:ascii="Times New Roman" w:hAnsi="Times New Roman" w:eastAsia="黑体" w:cs="Times New Roman"/>
          <w:color w:val="000000" w:themeColor="text1"/>
          <w:sz w:val="34"/>
          <w:szCs w:val="34"/>
          <w:lang w:eastAsia="zh-CN"/>
          <w14:textFill>
            <w14:solidFill>
              <w14:schemeClr w14:val="tx1"/>
            </w14:solidFill>
          </w14:textFill>
        </w:rPr>
        <w:t>四、</w:t>
      </w:r>
      <w:r>
        <w:rPr>
          <w:rFonts w:hint="default" w:ascii="Times New Roman" w:hAnsi="Times New Roman" w:eastAsia="黑体" w:cs="Times New Roman"/>
          <w:color w:val="000000" w:themeColor="text1"/>
          <w:sz w:val="34"/>
          <w:szCs w:val="34"/>
          <w14:textFill>
            <w14:solidFill>
              <w14:schemeClr w14:val="tx1"/>
            </w14:solidFill>
          </w14:textFill>
        </w:rPr>
        <w:t>引进条件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color w:val="000000" w:themeColor="text1"/>
          <w:sz w:val="34"/>
          <w:szCs w:val="34"/>
          <w14:textFill>
            <w14:solidFill>
              <w14:schemeClr w14:val="tx1"/>
            </w14:solidFill>
          </w14:textFill>
        </w:rPr>
      </w:pPr>
      <w:r>
        <w:rPr>
          <w:rFonts w:hint="default" w:ascii="Times New Roman" w:hAnsi="Times New Roman" w:eastAsia="仿宋_GB2312" w:cs="Times New Roman"/>
          <w:color w:val="000000" w:themeColor="text1"/>
          <w:sz w:val="34"/>
          <w:szCs w:val="34"/>
          <w14:textFill>
            <w14:solidFill>
              <w14:schemeClr w14:val="tx1"/>
            </w14:solidFill>
          </w14:textFill>
        </w:rPr>
        <w:t>具有中华人民共和国国籍，具有良好的政治素质和道德品行；</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80" w:firstLineChars="200"/>
        <w:jc w:val="both"/>
        <w:textAlignment w:val="auto"/>
        <w:rPr>
          <w:rFonts w:hint="default" w:ascii="Times New Roman" w:hAnsi="Times New Roman" w:eastAsia="仿宋_GB2312" w:cs="Times New Roman"/>
          <w:b w:val="0"/>
          <w:bCs w:val="0"/>
          <w:color w:val="000000" w:themeColor="text1"/>
          <w:sz w:val="34"/>
          <w:szCs w:val="34"/>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4"/>
          <w:szCs w:val="34"/>
          <w:lang w:eastAsia="zh-CN"/>
          <w14:textFill>
            <w14:solidFill>
              <w14:schemeClr w14:val="tx1"/>
            </w14:solidFill>
          </w14:textFill>
        </w:rPr>
        <w:t>（二）</w:t>
      </w:r>
      <w:r>
        <w:rPr>
          <w:rFonts w:hint="eastAsia" w:ascii="Times New Roman" w:hAnsi="Times New Roman" w:eastAsia="仿宋_GB2312" w:cs="Times New Roman"/>
          <w:b w:val="0"/>
          <w:bCs w:val="0"/>
          <w:color w:val="000000" w:themeColor="text1"/>
          <w:sz w:val="34"/>
          <w:szCs w:val="34"/>
          <w:lang w:val="en-US" w:eastAsia="zh-CN"/>
          <w14:textFill>
            <w14:solidFill>
              <w14:schemeClr w14:val="tx1"/>
            </w14:solidFill>
          </w14:textFill>
        </w:rPr>
        <w:t>国内</w:t>
      </w:r>
      <w:r>
        <w:rPr>
          <w:rFonts w:hint="default" w:ascii="Times New Roman" w:hAnsi="Times New Roman" w:eastAsia="仿宋_GB2312" w:cs="Times New Roman"/>
          <w:b w:val="0"/>
          <w:bCs w:val="0"/>
          <w:color w:val="000000" w:themeColor="text1"/>
          <w:kern w:val="2"/>
          <w:sz w:val="34"/>
          <w:szCs w:val="34"/>
          <w:u w:val="none"/>
          <w:lang w:val="en-US" w:eastAsia="zh-CN" w:bidi="ar-SA"/>
          <w14:textFill>
            <w14:solidFill>
              <w14:schemeClr w14:val="tx1"/>
            </w14:solidFill>
          </w14:textFill>
        </w:rPr>
        <w:t>普通高校</w:t>
      </w:r>
      <w:r>
        <w:rPr>
          <w:rFonts w:hint="eastAsia" w:ascii="Times New Roman" w:hAnsi="Times New Roman" w:eastAsia="仿宋_GB2312" w:cs="Times New Roman"/>
          <w:b w:val="0"/>
          <w:bCs w:val="0"/>
          <w:color w:val="000000" w:themeColor="text1"/>
          <w:kern w:val="2"/>
          <w:sz w:val="34"/>
          <w:szCs w:val="34"/>
          <w:u w:val="none"/>
          <w:lang w:val="en-US" w:eastAsia="zh-CN" w:bidi="ar-SA"/>
          <w14:textFill>
            <w14:solidFill>
              <w14:schemeClr w14:val="tx1"/>
            </w14:solidFill>
          </w14:textFill>
        </w:rPr>
        <w:t>统招全日制</w:t>
      </w:r>
      <w:r>
        <w:rPr>
          <w:rFonts w:hint="default" w:ascii="Times New Roman" w:hAnsi="Times New Roman" w:eastAsia="仿宋_GB2312" w:cs="Times New Roman"/>
          <w:b w:val="0"/>
          <w:bCs w:val="0"/>
          <w:color w:val="000000" w:themeColor="text1"/>
          <w:kern w:val="2"/>
          <w:sz w:val="34"/>
          <w:szCs w:val="34"/>
          <w:u w:val="none"/>
          <w:lang w:val="en-US" w:eastAsia="zh-CN" w:bidi="ar-SA"/>
          <w14:textFill>
            <w14:solidFill>
              <w14:schemeClr w14:val="tx1"/>
            </w14:solidFill>
          </w14:textFill>
        </w:rPr>
        <w:t>本科及以上学历毕业生；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color w:val="000000" w:themeColor="text1"/>
          <w:sz w:val="34"/>
          <w:szCs w:val="34"/>
          <w14:textFill>
            <w14:solidFill>
              <w14:schemeClr w14:val="tx1"/>
            </w14:solidFill>
          </w14:textFill>
        </w:rPr>
      </w:pPr>
      <w:r>
        <w:rPr>
          <w:rFonts w:hint="default" w:ascii="Times New Roman" w:hAnsi="Times New Roman" w:eastAsia="仿宋_GB2312" w:cs="Times New Roman"/>
          <w:color w:val="000000" w:themeColor="text1"/>
          <w:sz w:val="34"/>
          <w:szCs w:val="34"/>
          <w:highlight w:val="none"/>
          <w14:textFill>
            <w14:solidFill>
              <w14:schemeClr w14:val="tx1"/>
            </w14:solidFill>
          </w14:textFill>
        </w:rPr>
        <w:t>（</w:t>
      </w:r>
      <w:r>
        <w:rPr>
          <w:rFonts w:hint="default" w:ascii="Times New Roman" w:hAnsi="Times New Roman" w:eastAsia="仿宋_GB2312" w:cs="Times New Roman"/>
          <w:color w:val="000000" w:themeColor="text1"/>
          <w:sz w:val="34"/>
          <w:szCs w:val="34"/>
          <w:highlight w:val="none"/>
          <w:lang w:eastAsia="zh-CN"/>
          <w14:textFill>
            <w14:solidFill>
              <w14:schemeClr w14:val="tx1"/>
            </w14:solidFill>
          </w14:textFill>
        </w:rPr>
        <w:t>三</w:t>
      </w:r>
      <w:r>
        <w:rPr>
          <w:rFonts w:hint="default" w:ascii="Times New Roman" w:hAnsi="Times New Roman" w:eastAsia="仿宋_GB2312" w:cs="Times New Roman"/>
          <w:color w:val="000000" w:themeColor="text1"/>
          <w:sz w:val="34"/>
          <w:szCs w:val="34"/>
          <w:highlight w:val="none"/>
          <w14:textFill>
            <w14:solidFill>
              <w14:schemeClr w14:val="tx1"/>
            </w14:solidFill>
          </w14:textFill>
        </w:rPr>
        <w:t>）</w:t>
      </w:r>
      <w:r>
        <w:rPr>
          <w:rFonts w:hint="default" w:ascii="Times New Roman" w:hAnsi="Times New Roman" w:eastAsia="仿宋_GB2312" w:cs="Times New Roman"/>
          <w:sz w:val="34"/>
          <w:szCs w:val="34"/>
        </w:rPr>
        <w:t>国家统招</w:t>
      </w:r>
      <w:r>
        <w:rPr>
          <w:rFonts w:hint="eastAsia" w:ascii="Times New Roman" w:hAnsi="Times New Roman" w:eastAsia="仿宋_GB2312" w:cs="Times New Roman"/>
          <w:sz w:val="34"/>
          <w:szCs w:val="34"/>
          <w:lang w:val="en-US" w:eastAsia="zh-CN"/>
        </w:rPr>
        <w:t>全日制</w:t>
      </w:r>
      <w:r>
        <w:rPr>
          <w:rFonts w:hint="default" w:ascii="Times New Roman" w:hAnsi="Times New Roman" w:eastAsia="仿宋_GB2312" w:cs="Times New Roman"/>
          <w:sz w:val="34"/>
          <w:szCs w:val="34"/>
        </w:rPr>
        <w:t>本科</w:t>
      </w:r>
      <w:r>
        <w:rPr>
          <w:rFonts w:hint="eastAsia" w:ascii="Times New Roman" w:hAnsi="Times New Roman" w:eastAsia="仿宋_GB2312" w:cs="Times New Roman"/>
          <w:sz w:val="34"/>
          <w:szCs w:val="34"/>
          <w:lang w:val="en-US" w:eastAsia="zh-CN"/>
        </w:rPr>
        <w:t>毕业生为28</w:t>
      </w:r>
      <w:r>
        <w:rPr>
          <w:rFonts w:hint="default" w:ascii="Times New Roman" w:hAnsi="Times New Roman" w:eastAsia="仿宋_GB2312" w:cs="Times New Roman"/>
          <w:sz w:val="34"/>
          <w:szCs w:val="34"/>
        </w:rPr>
        <w:t>周岁</w:t>
      </w:r>
      <w:r>
        <w:rPr>
          <w:rFonts w:hint="default" w:ascii="Times New Roman" w:hAnsi="Times New Roman" w:eastAsia="楷体_GB2312" w:cs="Times New Roman"/>
          <w:sz w:val="34"/>
          <w:szCs w:val="34"/>
        </w:rPr>
        <w:t>（199</w:t>
      </w:r>
      <w:r>
        <w:rPr>
          <w:rFonts w:hint="eastAsia" w:ascii="Times New Roman" w:hAnsi="Times New Roman" w:eastAsia="楷体_GB2312" w:cs="Times New Roman"/>
          <w:sz w:val="34"/>
          <w:szCs w:val="34"/>
          <w:lang w:val="en-US" w:eastAsia="zh-CN"/>
        </w:rPr>
        <w:t>4</w:t>
      </w:r>
      <w:r>
        <w:rPr>
          <w:rFonts w:hint="default" w:ascii="Times New Roman" w:hAnsi="Times New Roman" w:eastAsia="楷体_GB2312" w:cs="Times New Roman"/>
          <w:sz w:val="34"/>
          <w:szCs w:val="34"/>
        </w:rPr>
        <w:t>年</w:t>
      </w:r>
      <w:r>
        <w:rPr>
          <w:rFonts w:hint="eastAsia" w:eastAsia="楷体_GB2312" w:cs="Times New Roman"/>
          <w:sz w:val="34"/>
          <w:szCs w:val="34"/>
          <w:lang w:val="en-US" w:eastAsia="zh-CN"/>
        </w:rPr>
        <w:t>4</w:t>
      </w:r>
      <w:r>
        <w:rPr>
          <w:rFonts w:hint="default" w:ascii="Times New Roman" w:hAnsi="Times New Roman" w:eastAsia="楷体_GB2312" w:cs="Times New Roman"/>
          <w:color w:val="auto"/>
          <w:sz w:val="34"/>
          <w:szCs w:val="34"/>
          <w:highlight w:val="none"/>
        </w:rPr>
        <w:t>月</w:t>
      </w:r>
      <w:r>
        <w:rPr>
          <w:rFonts w:hint="eastAsia" w:eastAsia="楷体_GB2312" w:cs="Times New Roman"/>
          <w:color w:val="auto"/>
          <w:sz w:val="34"/>
          <w:szCs w:val="34"/>
          <w:highlight w:val="none"/>
          <w:lang w:val="en-US" w:eastAsia="zh-CN"/>
        </w:rPr>
        <w:t>1</w:t>
      </w:r>
      <w:r>
        <w:rPr>
          <w:rFonts w:hint="default" w:ascii="Times New Roman" w:hAnsi="Times New Roman" w:eastAsia="楷体_GB2312" w:cs="Times New Roman"/>
          <w:color w:val="auto"/>
          <w:sz w:val="34"/>
          <w:szCs w:val="34"/>
          <w:highlight w:val="none"/>
        </w:rPr>
        <w:t>日</w:t>
      </w:r>
      <w:r>
        <w:rPr>
          <w:rFonts w:hint="eastAsia" w:ascii="Times New Roman" w:hAnsi="Times New Roman" w:eastAsia="楷体_GB2312" w:cs="Times New Roman"/>
          <w:sz w:val="34"/>
          <w:szCs w:val="34"/>
          <w:lang w:val="en-US" w:eastAsia="zh-CN"/>
        </w:rPr>
        <w:t>后</w:t>
      </w:r>
      <w:r>
        <w:rPr>
          <w:rFonts w:hint="default" w:ascii="Times New Roman" w:hAnsi="Times New Roman" w:eastAsia="楷体_GB2312" w:cs="Times New Roman"/>
          <w:sz w:val="34"/>
          <w:szCs w:val="34"/>
        </w:rPr>
        <w:t>出生，含</w:t>
      </w:r>
      <w:r>
        <w:rPr>
          <w:rFonts w:hint="eastAsia" w:eastAsia="楷体_GB2312" w:cs="Times New Roman"/>
          <w:sz w:val="34"/>
          <w:szCs w:val="34"/>
          <w:lang w:val="en-US" w:eastAsia="zh-CN"/>
        </w:rPr>
        <w:t>4</w:t>
      </w:r>
      <w:r>
        <w:rPr>
          <w:rFonts w:hint="default" w:ascii="Times New Roman" w:hAnsi="Times New Roman" w:eastAsia="仿宋_GB2312" w:cs="Times New Roman"/>
          <w:color w:val="000000" w:themeColor="text1"/>
          <w:sz w:val="34"/>
          <w:szCs w:val="34"/>
          <w:highlight w:val="none"/>
          <w14:textFill>
            <w14:solidFill>
              <w14:schemeClr w14:val="tx1"/>
            </w14:solidFill>
          </w14:textFill>
        </w:rPr>
        <w:t>月</w:t>
      </w:r>
      <w:r>
        <w:rPr>
          <w:rFonts w:hint="eastAsia" w:eastAsia="仿宋_GB2312" w:cs="Times New Roman"/>
          <w:color w:val="000000" w:themeColor="text1"/>
          <w:sz w:val="34"/>
          <w:szCs w:val="34"/>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4"/>
          <w:szCs w:val="34"/>
          <w:highlight w:val="none"/>
          <w14:textFill>
            <w14:solidFill>
              <w14:schemeClr w14:val="tx1"/>
            </w14:solidFill>
          </w14:textFill>
        </w:rPr>
        <w:t>日</w:t>
      </w:r>
      <w:r>
        <w:rPr>
          <w:rFonts w:hint="default" w:ascii="Times New Roman" w:hAnsi="Times New Roman" w:eastAsia="楷体_GB2312" w:cs="Times New Roman"/>
          <w:sz w:val="34"/>
          <w:szCs w:val="34"/>
        </w:rPr>
        <w:t>）</w:t>
      </w:r>
      <w:r>
        <w:rPr>
          <w:rFonts w:hint="default" w:ascii="Times New Roman" w:hAnsi="Times New Roman" w:eastAsia="仿宋_GB2312" w:cs="Times New Roman"/>
          <w:sz w:val="34"/>
          <w:szCs w:val="34"/>
        </w:rPr>
        <w:t>，</w:t>
      </w:r>
      <w:r>
        <w:rPr>
          <w:rFonts w:hint="eastAsia" w:ascii="Times New Roman" w:hAnsi="Times New Roman" w:eastAsia="仿宋_GB2312" w:cs="Times New Roman"/>
          <w:b w:val="0"/>
          <w:bCs w:val="0"/>
          <w:color w:val="000000" w:themeColor="text1"/>
          <w:kern w:val="2"/>
          <w:sz w:val="34"/>
          <w:szCs w:val="34"/>
          <w:u w:val="none"/>
          <w:lang w:val="en-US" w:eastAsia="zh-CN" w:bidi="ar-SA"/>
          <w14:textFill>
            <w14:solidFill>
              <w14:schemeClr w14:val="tx1"/>
            </w14:solidFill>
          </w14:textFill>
        </w:rPr>
        <w:t>统招全日制</w:t>
      </w:r>
      <w:r>
        <w:rPr>
          <w:rFonts w:hint="default" w:ascii="Times New Roman" w:hAnsi="Times New Roman" w:eastAsia="仿宋_GB2312" w:cs="Times New Roman"/>
          <w:color w:val="000000" w:themeColor="text1"/>
          <w:sz w:val="34"/>
          <w:szCs w:val="34"/>
          <w:highlight w:val="none"/>
          <w:lang w:eastAsia="zh-CN"/>
          <w14:textFill>
            <w14:solidFill>
              <w14:schemeClr w14:val="tx1"/>
            </w14:solidFill>
          </w14:textFill>
        </w:rPr>
        <w:t>硕士</w:t>
      </w:r>
      <w:r>
        <w:rPr>
          <w:rFonts w:hint="default" w:ascii="Times New Roman" w:hAnsi="Times New Roman" w:eastAsia="仿宋_GB2312" w:cs="Times New Roman"/>
          <w:color w:val="000000" w:themeColor="text1"/>
          <w:sz w:val="34"/>
          <w:szCs w:val="34"/>
          <w:highlight w:val="none"/>
          <w14:textFill>
            <w14:solidFill>
              <w14:schemeClr w14:val="tx1"/>
            </w14:solidFill>
          </w14:textFill>
        </w:rPr>
        <w:t>研究生年龄35周岁以下（198</w:t>
      </w:r>
      <w:r>
        <w:rPr>
          <w:rFonts w:hint="default" w:ascii="Times New Roman" w:hAnsi="Times New Roman" w:eastAsia="仿宋_GB2312" w:cs="Times New Roman"/>
          <w:color w:val="000000" w:themeColor="text1"/>
          <w:sz w:val="34"/>
          <w:szCs w:val="34"/>
          <w:highlight w:val="none"/>
          <w:lang w:val="en-US" w:eastAsia="zh-CN"/>
          <w14:textFill>
            <w14:solidFill>
              <w14:schemeClr w14:val="tx1"/>
            </w14:solidFill>
          </w14:textFill>
        </w:rPr>
        <w:t>7</w:t>
      </w:r>
      <w:r>
        <w:rPr>
          <w:rFonts w:hint="default" w:ascii="Times New Roman" w:hAnsi="Times New Roman" w:eastAsia="仿宋_GB2312" w:cs="Times New Roman"/>
          <w:color w:val="000000" w:themeColor="text1"/>
          <w:sz w:val="34"/>
          <w:szCs w:val="34"/>
          <w:highlight w:val="none"/>
          <w14:textFill>
            <w14:solidFill>
              <w14:schemeClr w14:val="tx1"/>
            </w14:solidFill>
          </w14:textFill>
        </w:rPr>
        <w:t>年</w:t>
      </w:r>
      <w:r>
        <w:rPr>
          <w:rFonts w:hint="eastAsia" w:eastAsia="仿宋_GB2312" w:cs="Times New Roman"/>
          <w:color w:val="000000" w:themeColor="text1"/>
          <w:sz w:val="34"/>
          <w:szCs w:val="34"/>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4"/>
          <w:szCs w:val="34"/>
          <w:highlight w:val="none"/>
          <w14:textFill>
            <w14:solidFill>
              <w14:schemeClr w14:val="tx1"/>
            </w14:solidFill>
          </w14:textFill>
        </w:rPr>
        <w:t>月</w:t>
      </w:r>
      <w:r>
        <w:rPr>
          <w:rFonts w:hint="eastAsia" w:eastAsia="仿宋_GB2312" w:cs="Times New Roman"/>
          <w:color w:val="000000" w:themeColor="text1"/>
          <w:sz w:val="34"/>
          <w:szCs w:val="34"/>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4"/>
          <w:szCs w:val="34"/>
          <w:highlight w:val="none"/>
          <w14:textFill>
            <w14:solidFill>
              <w14:schemeClr w14:val="tx1"/>
            </w14:solidFill>
          </w14:textFill>
        </w:rPr>
        <w:t>日以后出生</w:t>
      </w:r>
      <w:r>
        <w:rPr>
          <w:rFonts w:hint="default" w:ascii="Times New Roman" w:hAnsi="Times New Roman" w:eastAsia="仿宋_GB2312" w:cs="Times New Roman"/>
          <w:color w:val="000000" w:themeColor="text1"/>
          <w:sz w:val="34"/>
          <w:szCs w:val="34"/>
          <w:highlight w:val="none"/>
          <w:lang w:eastAsia="zh-CN"/>
          <w14:textFill>
            <w14:solidFill>
              <w14:schemeClr w14:val="tx1"/>
            </w14:solidFill>
          </w14:textFill>
        </w:rPr>
        <w:t>，含</w:t>
      </w:r>
      <w:r>
        <w:rPr>
          <w:rFonts w:hint="eastAsia" w:eastAsia="仿宋_GB2312" w:cs="Times New Roman"/>
          <w:color w:val="000000" w:themeColor="text1"/>
          <w:sz w:val="34"/>
          <w:szCs w:val="34"/>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4"/>
          <w:szCs w:val="34"/>
          <w:highlight w:val="none"/>
          <w14:textFill>
            <w14:solidFill>
              <w14:schemeClr w14:val="tx1"/>
            </w14:solidFill>
          </w14:textFill>
        </w:rPr>
        <w:t>月</w:t>
      </w:r>
      <w:r>
        <w:rPr>
          <w:rFonts w:hint="eastAsia" w:eastAsia="仿宋_GB2312" w:cs="Times New Roman"/>
          <w:color w:val="000000" w:themeColor="text1"/>
          <w:sz w:val="34"/>
          <w:szCs w:val="34"/>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4"/>
          <w:szCs w:val="34"/>
          <w:highlight w:val="none"/>
          <w14:textFill>
            <w14:solidFill>
              <w14:schemeClr w14:val="tx1"/>
            </w14:solidFill>
          </w14:textFill>
        </w:rPr>
        <w:t>日），</w:t>
      </w:r>
      <w:r>
        <w:rPr>
          <w:rFonts w:hint="eastAsia" w:ascii="Times New Roman" w:hAnsi="Times New Roman" w:eastAsia="仿宋_GB2312" w:cs="Times New Roman"/>
          <w:b w:val="0"/>
          <w:bCs w:val="0"/>
          <w:color w:val="000000" w:themeColor="text1"/>
          <w:kern w:val="2"/>
          <w:sz w:val="34"/>
          <w:szCs w:val="34"/>
          <w:u w:val="none"/>
          <w:lang w:val="en-US" w:eastAsia="zh-CN" w:bidi="ar-SA"/>
          <w14:textFill>
            <w14:solidFill>
              <w14:schemeClr w14:val="tx1"/>
            </w14:solidFill>
          </w14:textFill>
        </w:rPr>
        <w:t>统招全日制</w:t>
      </w:r>
      <w:r>
        <w:rPr>
          <w:rFonts w:hint="default" w:ascii="Times New Roman" w:hAnsi="Times New Roman" w:eastAsia="仿宋_GB2312" w:cs="Times New Roman"/>
          <w:color w:val="000000" w:themeColor="text1"/>
          <w:sz w:val="34"/>
          <w:szCs w:val="34"/>
          <w:highlight w:val="none"/>
          <w14:textFill>
            <w14:solidFill>
              <w14:schemeClr w14:val="tx1"/>
            </w14:solidFill>
          </w14:textFill>
        </w:rPr>
        <w:t>博士</w:t>
      </w:r>
      <w:r>
        <w:rPr>
          <w:rFonts w:hint="default" w:ascii="Times New Roman" w:hAnsi="Times New Roman" w:eastAsia="仿宋_GB2312" w:cs="Times New Roman"/>
          <w:color w:val="000000" w:themeColor="text1"/>
          <w:sz w:val="34"/>
          <w:szCs w:val="34"/>
          <w:highlight w:val="none"/>
          <w:lang w:eastAsia="zh-CN"/>
          <w14:textFill>
            <w14:solidFill>
              <w14:schemeClr w14:val="tx1"/>
            </w14:solidFill>
          </w14:textFill>
        </w:rPr>
        <w:t>研究</w:t>
      </w:r>
      <w:r>
        <w:rPr>
          <w:rFonts w:hint="default" w:ascii="Times New Roman" w:hAnsi="Times New Roman" w:eastAsia="仿宋_GB2312" w:cs="Times New Roman"/>
          <w:color w:val="000000" w:themeColor="text1"/>
          <w:sz w:val="34"/>
          <w:szCs w:val="34"/>
          <w:highlight w:val="none"/>
          <w14:textFill>
            <w14:solidFill>
              <w14:schemeClr w14:val="tx1"/>
            </w14:solidFill>
          </w14:textFill>
        </w:rPr>
        <w:t>生年龄40周岁以下（198</w:t>
      </w:r>
      <w:r>
        <w:rPr>
          <w:rFonts w:hint="default" w:ascii="Times New Roman" w:hAnsi="Times New Roman" w:eastAsia="仿宋_GB2312" w:cs="Times New Roman"/>
          <w:color w:val="000000" w:themeColor="text1"/>
          <w:sz w:val="34"/>
          <w:szCs w:val="34"/>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4"/>
          <w:szCs w:val="34"/>
          <w:highlight w:val="none"/>
          <w14:textFill>
            <w14:solidFill>
              <w14:schemeClr w14:val="tx1"/>
            </w14:solidFill>
          </w14:textFill>
        </w:rPr>
        <w:t>年</w:t>
      </w:r>
      <w:r>
        <w:rPr>
          <w:rFonts w:hint="eastAsia" w:eastAsia="仿宋_GB2312" w:cs="Times New Roman"/>
          <w:color w:val="000000" w:themeColor="text1"/>
          <w:sz w:val="34"/>
          <w:szCs w:val="34"/>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4"/>
          <w:szCs w:val="34"/>
          <w:highlight w:val="none"/>
          <w14:textFill>
            <w14:solidFill>
              <w14:schemeClr w14:val="tx1"/>
            </w14:solidFill>
          </w14:textFill>
        </w:rPr>
        <w:t>月</w:t>
      </w:r>
      <w:r>
        <w:rPr>
          <w:rFonts w:hint="eastAsia" w:eastAsia="仿宋_GB2312" w:cs="Times New Roman"/>
          <w:color w:val="000000" w:themeColor="text1"/>
          <w:sz w:val="34"/>
          <w:szCs w:val="34"/>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4"/>
          <w:szCs w:val="34"/>
          <w:highlight w:val="none"/>
          <w14:textFill>
            <w14:solidFill>
              <w14:schemeClr w14:val="tx1"/>
            </w14:solidFill>
          </w14:textFill>
        </w:rPr>
        <w:t>日以后出生</w:t>
      </w:r>
      <w:r>
        <w:rPr>
          <w:rFonts w:hint="default" w:ascii="Times New Roman" w:hAnsi="Times New Roman" w:eastAsia="仿宋_GB2312" w:cs="Times New Roman"/>
          <w:color w:val="000000" w:themeColor="text1"/>
          <w:sz w:val="34"/>
          <w:szCs w:val="34"/>
          <w:highlight w:val="none"/>
          <w:lang w:eastAsia="zh-CN"/>
          <w14:textFill>
            <w14:solidFill>
              <w14:schemeClr w14:val="tx1"/>
            </w14:solidFill>
          </w14:textFill>
        </w:rPr>
        <w:t>，含</w:t>
      </w:r>
      <w:r>
        <w:rPr>
          <w:rFonts w:hint="eastAsia" w:eastAsia="仿宋_GB2312" w:cs="Times New Roman"/>
          <w:color w:val="000000" w:themeColor="text1"/>
          <w:sz w:val="34"/>
          <w:szCs w:val="34"/>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4"/>
          <w:szCs w:val="34"/>
          <w:highlight w:val="none"/>
          <w14:textFill>
            <w14:solidFill>
              <w14:schemeClr w14:val="tx1"/>
            </w14:solidFill>
          </w14:textFill>
        </w:rPr>
        <w:t>月</w:t>
      </w:r>
      <w:r>
        <w:rPr>
          <w:rFonts w:hint="eastAsia" w:eastAsia="仿宋_GB2312" w:cs="Times New Roman"/>
          <w:color w:val="000000" w:themeColor="text1"/>
          <w:sz w:val="34"/>
          <w:szCs w:val="34"/>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4"/>
          <w:szCs w:val="34"/>
          <w:highlight w:val="none"/>
          <w14:textFill>
            <w14:solidFill>
              <w14:schemeClr w14:val="tx1"/>
            </w14:solidFill>
          </w14:textFill>
        </w:rPr>
        <w:t>日）</w:t>
      </w:r>
      <w:r>
        <w:rPr>
          <w:rFonts w:hint="default" w:ascii="Times New Roman" w:hAnsi="Times New Roman" w:eastAsia="仿宋_GB2312" w:cs="Times New Roman"/>
          <w:color w:val="000000" w:themeColor="text1"/>
          <w:sz w:val="34"/>
          <w:szCs w:val="3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color w:val="000000" w:themeColor="text1"/>
          <w:sz w:val="34"/>
          <w:szCs w:val="34"/>
          <w14:textFill>
            <w14:solidFill>
              <w14:schemeClr w14:val="tx1"/>
            </w14:solidFill>
          </w14:textFill>
        </w:rPr>
      </w:pPr>
      <w:r>
        <w:rPr>
          <w:rFonts w:hint="default" w:ascii="Times New Roman" w:hAnsi="Times New Roman" w:eastAsia="仿宋_GB2312" w:cs="Times New Roman"/>
          <w:color w:val="000000" w:themeColor="text1"/>
          <w:sz w:val="34"/>
          <w:szCs w:val="34"/>
          <w14:textFill>
            <w14:solidFill>
              <w14:schemeClr w14:val="tx1"/>
            </w14:solidFill>
          </w14:textFill>
        </w:rPr>
        <w:t>（</w:t>
      </w:r>
      <w:r>
        <w:rPr>
          <w:rFonts w:hint="default" w:ascii="Times New Roman" w:hAnsi="Times New Roman" w:eastAsia="仿宋_GB2312" w:cs="Times New Roman"/>
          <w:color w:val="000000" w:themeColor="text1"/>
          <w:sz w:val="34"/>
          <w:szCs w:val="34"/>
          <w:lang w:eastAsia="zh-CN"/>
          <w14:textFill>
            <w14:solidFill>
              <w14:schemeClr w14:val="tx1"/>
            </w14:solidFill>
          </w14:textFill>
        </w:rPr>
        <w:t>四</w:t>
      </w:r>
      <w:r>
        <w:rPr>
          <w:rFonts w:hint="default" w:ascii="Times New Roman" w:hAnsi="Times New Roman" w:eastAsia="仿宋_GB2312" w:cs="Times New Roman"/>
          <w:color w:val="000000" w:themeColor="text1"/>
          <w:sz w:val="34"/>
          <w:szCs w:val="34"/>
          <w14:textFill>
            <w14:solidFill>
              <w14:schemeClr w14:val="tx1"/>
            </w14:solidFill>
          </w14:textFill>
        </w:rPr>
        <w:t>）具有正常履职所需的身体条件，服从组织安排；</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color w:val="000000" w:themeColor="text1"/>
          <w:sz w:val="34"/>
          <w:szCs w:val="34"/>
          <w14:textFill>
            <w14:solidFill>
              <w14:schemeClr w14:val="tx1"/>
            </w14:solidFill>
          </w14:textFill>
        </w:rPr>
      </w:pPr>
      <w:r>
        <w:rPr>
          <w:rFonts w:hint="default" w:ascii="Times New Roman" w:hAnsi="Times New Roman" w:eastAsia="仿宋_GB2312" w:cs="Times New Roman"/>
          <w:color w:val="000000" w:themeColor="text1"/>
          <w:sz w:val="34"/>
          <w:szCs w:val="34"/>
          <w:lang w:eastAsia="zh-CN"/>
          <w14:textFill>
            <w14:solidFill>
              <w14:schemeClr w14:val="tx1"/>
            </w14:solidFill>
          </w14:textFill>
        </w:rPr>
        <w:t>（</w:t>
      </w:r>
      <w:r>
        <w:rPr>
          <w:rFonts w:hint="default" w:ascii="Times New Roman" w:hAnsi="Times New Roman" w:eastAsia="仿宋_GB2312" w:cs="Times New Roman"/>
          <w:color w:val="000000" w:themeColor="text1"/>
          <w:sz w:val="34"/>
          <w:szCs w:val="34"/>
          <w:lang w:val="en-US" w:eastAsia="zh-CN"/>
          <w14:textFill>
            <w14:solidFill>
              <w14:schemeClr w14:val="tx1"/>
            </w14:solidFill>
          </w14:textFill>
        </w:rPr>
        <w:t>五</w:t>
      </w:r>
      <w:r>
        <w:rPr>
          <w:rFonts w:hint="default" w:ascii="Times New Roman" w:hAnsi="Times New Roman" w:eastAsia="仿宋_GB2312" w:cs="Times New Roman"/>
          <w:color w:val="000000" w:themeColor="text1"/>
          <w:sz w:val="34"/>
          <w:szCs w:val="34"/>
          <w:lang w:eastAsia="zh-CN"/>
          <w14:textFill>
            <w14:solidFill>
              <w14:schemeClr w14:val="tx1"/>
            </w14:solidFill>
          </w14:textFill>
        </w:rPr>
        <w:t>）</w:t>
      </w:r>
      <w:r>
        <w:rPr>
          <w:rFonts w:hint="default" w:ascii="Times New Roman" w:hAnsi="Times New Roman" w:eastAsia="仿宋_GB2312" w:cs="Times New Roman"/>
          <w:color w:val="000000" w:themeColor="text1"/>
          <w:sz w:val="34"/>
          <w:szCs w:val="34"/>
          <w:lang w:val="en-US" w:eastAsia="zh-CN"/>
          <w14:textFill>
            <w14:solidFill>
              <w14:schemeClr w14:val="tx1"/>
            </w14:solidFill>
          </w14:textFill>
        </w:rPr>
        <w:t>中共党员</w:t>
      </w:r>
      <w:r>
        <w:rPr>
          <w:rFonts w:hint="default" w:ascii="Times New Roman" w:hAnsi="Times New Roman" w:eastAsia="仿宋_GB2312" w:cs="Times New Roman"/>
          <w:color w:val="000000" w:themeColor="text1"/>
          <w:sz w:val="34"/>
          <w:szCs w:val="34"/>
          <w14:textFill>
            <w14:solidFill>
              <w14:schemeClr w14:val="tx1"/>
            </w14:solidFill>
          </w14:textFill>
        </w:rPr>
        <w:t>、学生干部、</w:t>
      </w:r>
      <w:r>
        <w:rPr>
          <w:rFonts w:hint="default" w:ascii="Times New Roman" w:hAnsi="Times New Roman" w:eastAsia="仿宋_GB2312" w:cs="Times New Roman"/>
          <w:color w:val="000000" w:themeColor="text1"/>
          <w:sz w:val="34"/>
          <w:szCs w:val="34"/>
          <w:lang w:eastAsia="zh-CN"/>
          <w14:textFill>
            <w14:solidFill>
              <w14:schemeClr w14:val="tx1"/>
            </w14:solidFill>
          </w14:textFill>
        </w:rPr>
        <w:t>在嫩江实习实训大学生</w:t>
      </w:r>
      <w:r>
        <w:rPr>
          <w:rFonts w:hint="default" w:ascii="Times New Roman" w:hAnsi="Times New Roman" w:eastAsia="仿宋_GB2312" w:cs="Times New Roman"/>
          <w:color w:val="000000" w:themeColor="text1"/>
          <w:sz w:val="34"/>
          <w:szCs w:val="34"/>
          <w14:textFill>
            <w14:solidFill>
              <w14:schemeClr w14:val="tx1"/>
            </w14:solidFill>
          </w14:textFill>
        </w:rPr>
        <w:t>同等条件下优先引进；</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Times New Roman" w:hAnsi="Times New Roman" w:eastAsia="仿宋_GB2312" w:cs="Times New Roman"/>
          <w:color w:val="000000" w:themeColor="text1"/>
          <w:sz w:val="34"/>
          <w:szCs w:val="34"/>
          <w:lang w:eastAsia="zh-CN"/>
          <w14:textFill>
            <w14:solidFill>
              <w14:schemeClr w14:val="tx1"/>
            </w14:solidFill>
          </w14:textFill>
        </w:rPr>
      </w:pPr>
      <w:r>
        <w:rPr>
          <w:rFonts w:hint="eastAsia" w:ascii="Times New Roman" w:hAnsi="Times New Roman" w:eastAsia="仿宋_GB2312" w:cs="Times New Roman"/>
          <w:color w:val="000000" w:themeColor="text1"/>
          <w:sz w:val="34"/>
          <w:szCs w:val="34"/>
          <w:lang w:val="en-US" w:eastAsia="zh-CN"/>
          <w14:textFill>
            <w14:solidFill>
              <w14:schemeClr w14:val="tx1"/>
            </w14:solidFill>
          </w14:textFill>
        </w:rPr>
        <w:t>（六）</w:t>
      </w:r>
      <w:r>
        <w:rPr>
          <w:rFonts w:hint="default" w:ascii="Times New Roman" w:hAnsi="Times New Roman" w:eastAsia="仿宋_GB2312" w:cs="Times New Roman"/>
          <w:color w:val="000000" w:themeColor="text1"/>
          <w:sz w:val="34"/>
          <w:szCs w:val="34"/>
          <w:lang w:val="en-US" w:eastAsia="zh-CN"/>
          <w14:textFill>
            <w14:solidFill>
              <w14:schemeClr w14:val="tx1"/>
            </w14:solidFill>
          </w14:textFill>
        </w:rPr>
        <w:t>具</w:t>
      </w:r>
      <w:r>
        <w:rPr>
          <w:rFonts w:hint="default" w:ascii="Times New Roman" w:hAnsi="Times New Roman" w:eastAsia="仿宋_GB2312" w:cs="Times New Roman"/>
          <w:color w:val="000000" w:themeColor="text1"/>
          <w:sz w:val="34"/>
          <w:szCs w:val="34"/>
          <w:lang w:eastAsia="zh-CN"/>
          <w14:textFill>
            <w14:solidFill>
              <w14:schemeClr w14:val="tx1"/>
            </w14:solidFill>
          </w14:textFill>
        </w:rPr>
        <w:t>备</w:t>
      </w:r>
      <w:r>
        <w:rPr>
          <w:rFonts w:hint="default" w:ascii="Times New Roman" w:hAnsi="Times New Roman" w:eastAsia="仿宋_GB2312" w:cs="Times New Roman"/>
          <w:color w:val="000000" w:themeColor="text1"/>
          <w:sz w:val="34"/>
          <w:szCs w:val="34"/>
          <w:lang w:val="en-US" w:eastAsia="zh-CN"/>
          <w14:textFill>
            <w14:solidFill>
              <w14:schemeClr w14:val="tx1"/>
            </w14:solidFill>
          </w14:textFill>
        </w:rPr>
        <w:t>引进</w:t>
      </w:r>
      <w:r>
        <w:rPr>
          <w:rFonts w:hint="default" w:ascii="Times New Roman" w:hAnsi="Times New Roman" w:eastAsia="仿宋_GB2312" w:cs="Times New Roman"/>
          <w:color w:val="000000" w:themeColor="text1"/>
          <w:sz w:val="34"/>
          <w:szCs w:val="34"/>
          <w:lang w:eastAsia="zh-CN"/>
          <w14:textFill>
            <w14:solidFill>
              <w14:schemeClr w14:val="tx1"/>
            </w14:solidFill>
          </w14:textFill>
        </w:rPr>
        <w:t>岗位所需的学历、专业等其他相关条件</w:t>
      </w:r>
      <w:r>
        <w:rPr>
          <w:rFonts w:hint="eastAsia" w:ascii="Times New Roman" w:hAnsi="Times New Roman" w:eastAsia="仿宋_GB2312" w:cs="Times New Roman"/>
          <w:color w:val="000000" w:themeColor="text1"/>
          <w:sz w:val="34"/>
          <w:szCs w:val="34"/>
          <w:lang w:eastAsia="zh-CN"/>
          <w14:textFill>
            <w14:solidFill>
              <w14:schemeClr w14:val="tx1"/>
            </w14:solidFill>
          </w14:textFill>
        </w:rPr>
        <w:t>（</w:t>
      </w:r>
      <w:r>
        <w:rPr>
          <w:rFonts w:hint="default" w:ascii="Times New Roman" w:hAnsi="Times New Roman" w:eastAsia="仿宋_GB2312" w:cs="Times New Roman"/>
          <w:color w:val="000000" w:themeColor="text1"/>
          <w:sz w:val="34"/>
          <w:szCs w:val="34"/>
          <w:lang w:val="en-US" w:eastAsia="zh-CN"/>
          <w14:textFill>
            <w14:solidFill>
              <w14:schemeClr w14:val="tx1"/>
            </w14:solidFill>
          </w14:textFill>
        </w:rPr>
        <w:t>不含委托培养、在职培养和定向培养）</w:t>
      </w:r>
      <w:r>
        <w:rPr>
          <w:rFonts w:hint="eastAsia" w:ascii="Times New Roman" w:hAnsi="Times New Roman" w:eastAsia="仿宋_GB2312" w:cs="Times New Roman"/>
          <w:color w:val="000000" w:themeColor="text1"/>
          <w:sz w:val="34"/>
          <w:szCs w:val="34"/>
          <w:lang w:eastAsia="zh-CN"/>
          <w14:textFill>
            <w14:solidFill>
              <w14:schemeClr w14:val="tx1"/>
            </w14:solidFill>
          </w14:textFill>
        </w:rPr>
        <w:t>（</w:t>
      </w:r>
      <w:r>
        <w:rPr>
          <w:rFonts w:hint="default" w:ascii="Times New Roman" w:hAnsi="Times New Roman" w:eastAsia="仿宋_GB2312" w:cs="Times New Roman"/>
          <w:color w:val="000000" w:themeColor="text1"/>
          <w:sz w:val="34"/>
          <w:szCs w:val="34"/>
          <w:lang w:eastAsia="zh-CN"/>
          <w14:textFill>
            <w14:solidFill>
              <w14:schemeClr w14:val="tx1"/>
            </w14:solidFill>
          </w14:textFill>
        </w:rPr>
        <w:t>详见附件1</w:t>
      </w:r>
      <w:r>
        <w:rPr>
          <w:rFonts w:hint="eastAsia" w:ascii="Times New Roman" w:hAnsi="Times New Roman" w:eastAsia="仿宋_GB2312" w:cs="Times New Roman"/>
          <w:color w:val="000000" w:themeColor="text1"/>
          <w:sz w:val="34"/>
          <w:szCs w:val="34"/>
          <w:lang w:eastAsia="zh-CN"/>
          <w14:textFill>
            <w14:solidFill>
              <w14:schemeClr w14:val="tx1"/>
            </w14:solidFill>
          </w14:textFill>
        </w:rPr>
        <w:t>）</w:t>
      </w:r>
      <w:r>
        <w:rPr>
          <w:rFonts w:hint="eastAsia" w:eastAsia="仿宋_GB2312" w:cs="Times New Roman"/>
          <w:color w:val="000000" w:themeColor="text1"/>
          <w:sz w:val="34"/>
          <w:szCs w:val="3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b w:val="0"/>
          <w:bCs w:val="0"/>
          <w:sz w:val="34"/>
          <w:szCs w:val="34"/>
          <w:lang w:val="en-US" w:eastAsia="zh-CN"/>
        </w:rPr>
        <w:t>七</w:t>
      </w:r>
      <w:r>
        <w:rPr>
          <w:rFonts w:hint="eastAsia" w:ascii="仿宋_GB2312" w:hAnsi="仿宋_GB2312" w:eastAsia="仿宋_GB2312" w:cs="仿宋_GB2312"/>
          <w:b w:val="0"/>
          <w:bCs w:val="0"/>
          <w:sz w:val="34"/>
          <w:szCs w:val="34"/>
          <w:lang w:eastAsia="zh-CN"/>
        </w:rPr>
        <w:t>）本次</w:t>
      </w:r>
      <w:r>
        <w:rPr>
          <w:rFonts w:hint="eastAsia" w:ascii="仿宋_GB2312" w:hAnsi="仿宋_GB2312" w:eastAsia="仿宋_GB2312" w:cs="仿宋_GB2312"/>
          <w:b w:val="0"/>
          <w:bCs w:val="0"/>
          <w:sz w:val="34"/>
          <w:szCs w:val="34"/>
          <w:lang w:val="en-US" w:eastAsia="zh-CN"/>
        </w:rPr>
        <w:t>引进</w:t>
      </w:r>
      <w:r>
        <w:rPr>
          <w:rFonts w:hint="eastAsia" w:ascii="仿宋_GB2312" w:hAnsi="仿宋_GB2312" w:eastAsia="仿宋_GB2312" w:cs="仿宋_GB2312"/>
          <w:b w:val="0"/>
          <w:bCs w:val="0"/>
          <w:sz w:val="34"/>
          <w:szCs w:val="34"/>
          <w:lang w:eastAsia="zh-CN"/>
        </w:rPr>
        <w:t>所有岗位在</w:t>
      </w:r>
      <w:r>
        <w:rPr>
          <w:rFonts w:hint="eastAsia" w:ascii="仿宋_GB2312" w:hAnsi="仿宋_GB2312" w:eastAsia="仿宋_GB2312" w:cs="仿宋_GB2312"/>
          <w:b w:val="0"/>
          <w:bCs w:val="0"/>
          <w:sz w:val="34"/>
          <w:szCs w:val="34"/>
          <w:lang w:val="en-US" w:eastAsia="zh-CN"/>
        </w:rPr>
        <w:t>嫩江市</w:t>
      </w:r>
      <w:r>
        <w:rPr>
          <w:rFonts w:hint="eastAsia" w:ascii="仿宋_GB2312" w:hAnsi="仿宋_GB2312" w:eastAsia="仿宋_GB2312" w:cs="仿宋_GB2312"/>
          <w:b w:val="0"/>
          <w:bCs w:val="0"/>
          <w:sz w:val="34"/>
          <w:szCs w:val="34"/>
          <w:lang w:eastAsia="zh-CN"/>
        </w:rPr>
        <w:t>最低服务年限为5年；</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color w:val="000000" w:themeColor="text1"/>
          <w:sz w:val="34"/>
          <w:szCs w:val="34"/>
          <w14:textFill>
            <w14:solidFill>
              <w14:schemeClr w14:val="tx1"/>
            </w14:solidFill>
          </w14:textFill>
        </w:rPr>
      </w:pPr>
      <w:r>
        <w:rPr>
          <w:rFonts w:hint="default" w:ascii="Times New Roman" w:hAnsi="Times New Roman" w:eastAsia="仿宋_GB2312" w:cs="Times New Roman"/>
          <w:color w:val="000000" w:themeColor="text1"/>
          <w:sz w:val="34"/>
          <w:szCs w:val="34"/>
          <w:lang w:eastAsia="zh-CN"/>
          <w14:textFill>
            <w14:solidFill>
              <w14:schemeClr w14:val="tx1"/>
            </w14:solidFill>
          </w14:textFill>
        </w:rPr>
        <w:t>（</w:t>
      </w:r>
      <w:r>
        <w:rPr>
          <w:rFonts w:hint="eastAsia" w:eastAsia="仿宋_GB2312" w:cs="Times New Roman"/>
          <w:color w:val="000000" w:themeColor="text1"/>
          <w:sz w:val="34"/>
          <w:szCs w:val="34"/>
          <w:lang w:val="en-US" w:eastAsia="zh-CN"/>
          <w14:textFill>
            <w14:solidFill>
              <w14:schemeClr w14:val="tx1"/>
            </w14:solidFill>
          </w14:textFill>
        </w:rPr>
        <w:t>八</w:t>
      </w:r>
      <w:r>
        <w:rPr>
          <w:rFonts w:hint="default" w:ascii="Times New Roman" w:hAnsi="Times New Roman" w:eastAsia="仿宋_GB2312" w:cs="Times New Roman"/>
          <w:color w:val="000000" w:themeColor="text1"/>
          <w:sz w:val="34"/>
          <w:szCs w:val="34"/>
          <w:lang w:eastAsia="zh-CN"/>
          <w14:textFill>
            <w14:solidFill>
              <w14:schemeClr w14:val="tx1"/>
            </w14:solidFill>
          </w14:textFill>
        </w:rPr>
        <w:t>）有下列情形人员不得报</w:t>
      </w:r>
      <w:r>
        <w:rPr>
          <w:rFonts w:hint="default" w:ascii="Times New Roman" w:hAnsi="Times New Roman" w:eastAsia="仿宋_GB2312" w:cs="Times New Roman"/>
          <w:color w:val="000000" w:themeColor="text1"/>
          <w:sz w:val="34"/>
          <w:szCs w:val="34"/>
          <w14:textFill>
            <w14:solidFill>
              <w14:schemeClr w14:val="tx1"/>
            </w14:solidFill>
          </w14:textFill>
        </w:rPr>
        <w:t>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4"/>
          <w:szCs w:val="34"/>
          <w14:textFill>
            <w14:solidFill>
              <w14:schemeClr w14:val="tx1"/>
            </w14:solidFill>
          </w14:textFill>
        </w:rPr>
      </w:pPr>
      <w:r>
        <w:rPr>
          <w:rFonts w:hint="default" w:ascii="Times New Roman" w:hAnsi="Times New Roman" w:eastAsia="仿宋" w:cs="Times New Roman"/>
          <w:color w:val="000000" w:themeColor="text1"/>
          <w:sz w:val="34"/>
          <w:szCs w:val="34"/>
          <w14:textFill>
            <w14:solidFill>
              <w14:schemeClr w14:val="tx1"/>
            </w14:solidFill>
          </w14:textFill>
        </w:rPr>
        <w:t xml:space="preserve">  </w:t>
      </w:r>
      <w:r>
        <w:rPr>
          <w:rFonts w:hint="default" w:ascii="Times New Roman" w:hAnsi="Times New Roman" w:eastAsia="仿宋" w:cs="Times New Roman"/>
          <w:color w:val="000000" w:themeColor="text1"/>
          <w:sz w:val="34"/>
          <w:szCs w:val="34"/>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4"/>
          <w:szCs w:val="34"/>
          <w14:textFill>
            <w14:solidFill>
              <w14:schemeClr w14:val="tx1"/>
            </w14:solidFill>
          </w14:textFill>
        </w:rPr>
        <w:t> 1</w:t>
      </w:r>
      <w:r>
        <w:rPr>
          <w:rFonts w:hint="default" w:ascii="Times New Roman" w:hAnsi="Times New Roman" w:eastAsia="仿宋_GB2312" w:cs="Times New Roman"/>
          <w:color w:val="000000" w:themeColor="text1"/>
          <w:sz w:val="34"/>
          <w:szCs w:val="34"/>
          <w:lang w:eastAsia="zh-CN"/>
          <w14:textFill>
            <w14:solidFill>
              <w14:schemeClr w14:val="tx1"/>
            </w14:solidFill>
          </w14:textFill>
        </w:rPr>
        <w:t>、</w:t>
      </w:r>
      <w:r>
        <w:rPr>
          <w:rFonts w:hint="default" w:ascii="Times New Roman" w:hAnsi="Times New Roman" w:eastAsia="仿宋_GB2312" w:cs="Times New Roman"/>
          <w:color w:val="000000" w:themeColor="text1"/>
          <w:sz w:val="34"/>
          <w:szCs w:val="34"/>
          <w14:textFill>
            <w14:solidFill>
              <w14:schemeClr w14:val="tx1"/>
            </w14:solidFill>
          </w14:textFill>
        </w:rPr>
        <w:t>因违法违纪曾受过处分处理的人员或在各级各类公务员、事业单位招考（聘）中被认定有舞弊等严重违反纪律行为的人员不得报考。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4"/>
          <w:szCs w:val="34"/>
          <w14:textFill>
            <w14:solidFill>
              <w14:schemeClr w14:val="tx1"/>
            </w14:solidFill>
          </w14:textFill>
        </w:rPr>
      </w:pPr>
      <w:r>
        <w:rPr>
          <w:rFonts w:hint="default" w:ascii="Times New Roman" w:hAnsi="Times New Roman" w:eastAsia="仿宋_GB2312" w:cs="Times New Roman"/>
          <w:color w:val="000000" w:themeColor="text1"/>
          <w:sz w:val="34"/>
          <w:szCs w:val="34"/>
          <w14:textFill>
            <w14:solidFill>
              <w14:schemeClr w14:val="tx1"/>
            </w14:solidFill>
          </w14:textFill>
        </w:rPr>
        <w:t xml:space="preserve">  </w:t>
      </w:r>
      <w:r>
        <w:rPr>
          <w:rFonts w:hint="default" w:ascii="Times New Roman" w:hAnsi="Times New Roman" w:eastAsia="仿宋_GB2312" w:cs="Times New Roman"/>
          <w:color w:val="000000" w:themeColor="text1"/>
          <w:sz w:val="34"/>
          <w:szCs w:val="34"/>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4"/>
          <w:szCs w:val="34"/>
          <w14:textFill>
            <w14:solidFill>
              <w14:schemeClr w14:val="tx1"/>
            </w14:solidFill>
          </w14:textFill>
        </w:rPr>
        <w:t> 2</w:t>
      </w:r>
      <w:r>
        <w:rPr>
          <w:rFonts w:hint="default" w:ascii="Times New Roman" w:hAnsi="Times New Roman" w:eastAsia="仿宋_GB2312" w:cs="Times New Roman"/>
          <w:color w:val="000000" w:themeColor="text1"/>
          <w:sz w:val="34"/>
          <w:szCs w:val="34"/>
          <w:lang w:eastAsia="zh-CN"/>
          <w14:textFill>
            <w14:solidFill>
              <w14:schemeClr w14:val="tx1"/>
            </w14:solidFill>
          </w14:textFill>
        </w:rPr>
        <w:t>、</w:t>
      </w:r>
      <w:r>
        <w:rPr>
          <w:rFonts w:hint="default" w:ascii="Times New Roman" w:hAnsi="Times New Roman" w:eastAsia="仿宋_GB2312" w:cs="Times New Roman"/>
          <w:color w:val="000000" w:themeColor="text1"/>
          <w:sz w:val="34"/>
          <w:szCs w:val="34"/>
          <w14:textFill>
            <w14:solidFill>
              <w14:schemeClr w14:val="tx1"/>
            </w14:solidFill>
          </w14:textFill>
        </w:rPr>
        <w:t>涉嫌违纪违法正在接受审查尚未作出结论的人员不得报考。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4"/>
          <w:szCs w:val="34"/>
          <w14:textFill>
            <w14:solidFill>
              <w14:schemeClr w14:val="tx1"/>
            </w14:solidFill>
          </w14:textFill>
        </w:rPr>
      </w:pPr>
      <w:r>
        <w:rPr>
          <w:rFonts w:hint="default" w:ascii="Times New Roman" w:hAnsi="Times New Roman" w:eastAsia="仿宋_GB2312" w:cs="Times New Roman"/>
          <w:color w:val="000000" w:themeColor="text1"/>
          <w:sz w:val="34"/>
          <w:szCs w:val="34"/>
          <w14:textFill>
            <w14:solidFill>
              <w14:schemeClr w14:val="tx1"/>
            </w14:solidFill>
          </w14:textFill>
        </w:rPr>
        <w:t xml:space="preserve">  </w:t>
      </w:r>
      <w:r>
        <w:rPr>
          <w:rFonts w:hint="default" w:ascii="Times New Roman" w:hAnsi="Times New Roman" w:eastAsia="仿宋_GB2312" w:cs="Times New Roman"/>
          <w:color w:val="000000" w:themeColor="text1"/>
          <w:sz w:val="34"/>
          <w:szCs w:val="34"/>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4"/>
          <w:szCs w:val="34"/>
          <w14:textFill>
            <w14:solidFill>
              <w14:schemeClr w14:val="tx1"/>
            </w14:solidFill>
          </w14:textFill>
        </w:rPr>
        <w:t> 3</w:t>
      </w:r>
      <w:r>
        <w:rPr>
          <w:rFonts w:hint="default" w:ascii="Times New Roman" w:hAnsi="Times New Roman" w:eastAsia="仿宋_GB2312" w:cs="Times New Roman"/>
          <w:color w:val="000000" w:themeColor="text1"/>
          <w:sz w:val="34"/>
          <w:szCs w:val="34"/>
          <w:lang w:eastAsia="zh-CN"/>
          <w14:textFill>
            <w14:solidFill>
              <w14:schemeClr w14:val="tx1"/>
            </w14:solidFill>
          </w14:textFill>
        </w:rPr>
        <w:t>、</w:t>
      </w:r>
      <w:r>
        <w:rPr>
          <w:rFonts w:hint="default" w:ascii="Times New Roman" w:hAnsi="Times New Roman" w:eastAsia="仿宋_GB2312" w:cs="Times New Roman"/>
          <w:color w:val="000000" w:themeColor="text1"/>
          <w:sz w:val="34"/>
          <w:szCs w:val="34"/>
          <w14:textFill>
            <w14:solidFill>
              <w14:schemeClr w14:val="tx1"/>
            </w14:solidFill>
          </w14:textFill>
        </w:rPr>
        <w:t>被开除党籍或公职的人员不得报考。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4"/>
          <w:szCs w:val="34"/>
          <w14:textFill>
            <w14:solidFill>
              <w14:schemeClr w14:val="tx1"/>
            </w14:solidFill>
          </w14:textFill>
        </w:rPr>
      </w:pPr>
      <w:r>
        <w:rPr>
          <w:rFonts w:hint="default" w:ascii="Times New Roman" w:hAnsi="Times New Roman" w:eastAsia="仿宋_GB2312" w:cs="Times New Roman"/>
          <w:color w:val="000000" w:themeColor="text1"/>
          <w:sz w:val="34"/>
          <w:szCs w:val="34"/>
          <w14:textFill>
            <w14:solidFill>
              <w14:schemeClr w14:val="tx1"/>
            </w14:solidFill>
          </w14:textFill>
        </w:rPr>
        <w:t>   </w:t>
      </w:r>
      <w:r>
        <w:rPr>
          <w:rFonts w:hint="default" w:ascii="Times New Roman" w:hAnsi="Times New Roman" w:eastAsia="仿宋_GB2312" w:cs="Times New Roman"/>
          <w:color w:val="000000" w:themeColor="text1"/>
          <w:sz w:val="34"/>
          <w:szCs w:val="34"/>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4"/>
          <w:szCs w:val="34"/>
          <w14:textFill>
            <w14:solidFill>
              <w14:schemeClr w14:val="tx1"/>
            </w14:solidFill>
          </w14:textFill>
        </w:rPr>
        <w:t>4</w:t>
      </w:r>
      <w:r>
        <w:rPr>
          <w:rFonts w:hint="default" w:ascii="Times New Roman" w:hAnsi="Times New Roman" w:eastAsia="仿宋_GB2312" w:cs="Times New Roman"/>
          <w:color w:val="000000" w:themeColor="text1"/>
          <w:sz w:val="34"/>
          <w:szCs w:val="34"/>
          <w:lang w:eastAsia="zh-CN"/>
          <w14:textFill>
            <w14:solidFill>
              <w14:schemeClr w14:val="tx1"/>
            </w14:solidFill>
          </w14:textFill>
        </w:rPr>
        <w:t>、</w:t>
      </w:r>
      <w:r>
        <w:rPr>
          <w:rFonts w:hint="default" w:ascii="Times New Roman" w:hAnsi="Times New Roman" w:eastAsia="仿宋_GB2312" w:cs="Times New Roman"/>
          <w:color w:val="000000" w:themeColor="text1"/>
          <w:sz w:val="34"/>
          <w:szCs w:val="34"/>
          <w14:textFill>
            <w14:solidFill>
              <w14:schemeClr w14:val="tx1"/>
            </w14:solidFill>
          </w14:textFill>
        </w:rPr>
        <w:t>现役军人以及法律法规规定不得聘用的其他情形人员不得报考。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4"/>
          <w:szCs w:val="34"/>
          <w14:textFill>
            <w14:solidFill>
              <w14:schemeClr w14:val="tx1"/>
            </w14:solidFill>
          </w14:textFill>
        </w:rPr>
      </w:pPr>
      <w:r>
        <w:rPr>
          <w:rFonts w:hint="default" w:ascii="Times New Roman" w:hAnsi="Times New Roman" w:eastAsia="仿宋_GB2312" w:cs="Times New Roman"/>
          <w:color w:val="000000" w:themeColor="text1"/>
          <w:sz w:val="34"/>
          <w:szCs w:val="34"/>
          <w14:textFill>
            <w14:solidFill>
              <w14:schemeClr w14:val="tx1"/>
            </w14:solidFill>
          </w14:textFill>
        </w:rPr>
        <w:t xml:space="preserve">  </w:t>
      </w:r>
      <w:r>
        <w:rPr>
          <w:rFonts w:hint="default" w:ascii="Times New Roman" w:hAnsi="Times New Roman" w:eastAsia="仿宋_GB2312" w:cs="Times New Roman"/>
          <w:color w:val="000000" w:themeColor="text1"/>
          <w:sz w:val="34"/>
          <w:szCs w:val="34"/>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4"/>
          <w:szCs w:val="34"/>
          <w14:textFill>
            <w14:solidFill>
              <w14:schemeClr w14:val="tx1"/>
            </w14:solidFill>
          </w14:textFill>
        </w:rPr>
        <w:t> 5</w:t>
      </w:r>
      <w:r>
        <w:rPr>
          <w:rFonts w:hint="default" w:ascii="Times New Roman" w:hAnsi="Times New Roman" w:eastAsia="仿宋_GB2312" w:cs="Times New Roman"/>
          <w:color w:val="000000" w:themeColor="text1"/>
          <w:sz w:val="34"/>
          <w:szCs w:val="34"/>
          <w:lang w:eastAsia="zh-CN"/>
          <w14:textFill>
            <w14:solidFill>
              <w14:schemeClr w14:val="tx1"/>
            </w14:solidFill>
          </w14:textFill>
        </w:rPr>
        <w:t>、</w:t>
      </w:r>
      <w:r>
        <w:rPr>
          <w:rFonts w:hint="default" w:ascii="Times New Roman" w:hAnsi="Times New Roman" w:eastAsia="仿宋_GB2312" w:cs="Times New Roman"/>
          <w:color w:val="000000" w:themeColor="text1"/>
          <w:sz w:val="34"/>
          <w:szCs w:val="34"/>
          <w14:textFill>
            <w14:solidFill>
              <w14:schemeClr w14:val="tx1"/>
            </w14:solidFill>
          </w14:textFill>
        </w:rPr>
        <w:t>有恶意失信行为被纳入失信人员名单尚未撤销的不得报考。</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黑体" w:cs="Times New Roman"/>
          <w:color w:val="000000" w:themeColor="text1"/>
          <w:sz w:val="34"/>
          <w:szCs w:val="34"/>
          <w14:textFill>
            <w14:solidFill>
              <w14:schemeClr w14:val="tx1"/>
            </w14:solidFill>
          </w14:textFill>
        </w:rPr>
      </w:pPr>
      <w:r>
        <w:rPr>
          <w:rFonts w:hint="default" w:ascii="Times New Roman" w:hAnsi="Times New Roman" w:eastAsia="黑体" w:cs="Times New Roman"/>
          <w:color w:val="000000" w:themeColor="text1"/>
          <w:sz w:val="34"/>
          <w:szCs w:val="34"/>
          <w14:textFill>
            <w14:solidFill>
              <w14:schemeClr w14:val="tx1"/>
            </w14:solidFill>
          </w14:textFill>
        </w:rPr>
        <w:t>注意事项</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color w:val="000000" w:themeColor="text1"/>
          <w:sz w:val="34"/>
          <w:szCs w:val="34"/>
          <w14:textFill>
            <w14:solidFill>
              <w14:schemeClr w14:val="tx1"/>
            </w14:solidFill>
          </w14:textFill>
        </w:rPr>
      </w:pPr>
      <w:r>
        <w:rPr>
          <w:rFonts w:hint="default" w:ascii="Times New Roman" w:hAnsi="Times New Roman" w:eastAsia="仿宋_GB2312" w:cs="Times New Roman"/>
          <w:color w:val="000000" w:themeColor="text1"/>
          <w:sz w:val="34"/>
          <w:szCs w:val="34"/>
          <w14:textFill>
            <w14:solidFill>
              <w14:schemeClr w14:val="tx1"/>
            </w14:solidFill>
          </w14:textFill>
        </w:rPr>
        <w:t>1、报名时，报考人员要如实填报有关信息和提供材料。凡存在弄虚作假、违纪作弊，恶意填写报名信息，扰乱报名及考试秩序，伪造材料骗取考试资格，面试后无正当理由放弃相应资格，不依法执行回避规定及其他不诚信行为的，除取消考试资格和聘用资格外，还将按照《事业单位公开招聘违纪违规行为处理规定》(中华人民共和国人力资源和社会保障部令第35号)相关规定予以严肃处理。</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color w:val="000000" w:themeColor="text1"/>
          <w:sz w:val="34"/>
          <w:szCs w:val="34"/>
          <w14:textFill>
            <w14:solidFill>
              <w14:schemeClr w14:val="tx1"/>
            </w14:solidFill>
          </w14:textFill>
        </w:rPr>
      </w:pPr>
      <w:r>
        <w:rPr>
          <w:rFonts w:hint="default" w:ascii="Times New Roman" w:hAnsi="Times New Roman" w:eastAsia="仿宋_GB2312" w:cs="Times New Roman"/>
          <w:color w:val="000000" w:themeColor="text1"/>
          <w:sz w:val="34"/>
          <w:szCs w:val="34"/>
          <w14:textFill>
            <w14:solidFill>
              <w14:schemeClr w14:val="tx1"/>
            </w14:solidFill>
          </w14:textFill>
        </w:rPr>
        <w:t>2、报考人员需时刻关注</w:t>
      </w:r>
      <w:r>
        <w:rPr>
          <w:rFonts w:hint="default" w:ascii="Times New Roman" w:hAnsi="Times New Roman" w:eastAsia="仿宋_GB2312" w:cs="Times New Roman"/>
          <w:color w:val="000000" w:themeColor="text1"/>
          <w:sz w:val="34"/>
          <w:szCs w:val="34"/>
          <w:lang w:val="en-US" w:eastAsia="zh-CN"/>
          <w14:textFill>
            <w14:solidFill>
              <w14:schemeClr w14:val="tx1"/>
            </w14:solidFill>
          </w14:textFill>
        </w:rPr>
        <w:t>嫩江政府</w:t>
      </w:r>
      <w:r>
        <w:rPr>
          <w:rFonts w:hint="default" w:ascii="Times New Roman" w:hAnsi="Times New Roman" w:eastAsia="仿宋_GB2312" w:cs="Times New Roman"/>
          <w:color w:val="000000" w:themeColor="text1"/>
          <w:sz w:val="34"/>
          <w:szCs w:val="34"/>
          <w14:textFill>
            <w14:solidFill>
              <w14:schemeClr w14:val="tx1"/>
            </w14:solidFill>
          </w14:textFill>
        </w:rPr>
        <w:t>网站</w:t>
      </w:r>
      <w:r>
        <w:rPr>
          <w:rFonts w:hint="default" w:ascii="Times New Roman" w:hAnsi="Times New Roman" w:eastAsia="仿宋_GB2312" w:cs="Times New Roman"/>
          <w:color w:val="000000" w:themeColor="text1"/>
          <w:sz w:val="34"/>
          <w:szCs w:val="34"/>
          <w:lang w:val="en-US" w:eastAsia="zh-CN"/>
          <w14:textFill>
            <w14:solidFill>
              <w14:schemeClr w14:val="tx1"/>
            </w14:solidFill>
          </w14:textFill>
        </w:rPr>
        <w:t>和“嫩江先锋”微信公众号</w:t>
      </w:r>
      <w:r>
        <w:rPr>
          <w:rFonts w:hint="default" w:ascii="Times New Roman" w:hAnsi="Times New Roman" w:eastAsia="仿宋_GB2312" w:cs="Times New Roman"/>
          <w:color w:val="000000" w:themeColor="text1"/>
          <w:sz w:val="34"/>
          <w:szCs w:val="34"/>
          <w14:textFill>
            <w14:solidFill>
              <w14:schemeClr w14:val="tx1"/>
            </w14:solidFill>
          </w14:textFill>
        </w:rPr>
        <w:t>发布的通知及公告，且保持通讯畅通，若更换联系方式应及时与招考部门沟通，因个人原因导致招考部门无法联系到报考人员造成错过考试任何环节的，报考人员自行承担相关责任。</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黑体" w:cs="Times New Roman"/>
          <w:color w:val="000000" w:themeColor="text1"/>
          <w:sz w:val="34"/>
          <w:szCs w:val="34"/>
          <w14:textFill>
            <w14:solidFill>
              <w14:schemeClr w14:val="tx1"/>
            </w14:solidFill>
          </w14:textFill>
        </w:rPr>
      </w:pPr>
      <w:r>
        <w:rPr>
          <w:rFonts w:hint="default" w:ascii="Times New Roman" w:hAnsi="Times New Roman" w:eastAsia="黑体" w:cs="Times New Roman"/>
          <w:color w:val="000000" w:themeColor="text1"/>
          <w:sz w:val="34"/>
          <w:szCs w:val="34"/>
          <w:lang w:eastAsia="zh-CN"/>
          <w14:textFill>
            <w14:solidFill>
              <w14:schemeClr w14:val="tx1"/>
            </w14:solidFill>
          </w14:textFill>
        </w:rPr>
        <w:t>五</w:t>
      </w:r>
      <w:r>
        <w:rPr>
          <w:rFonts w:hint="default" w:ascii="Times New Roman" w:hAnsi="Times New Roman" w:eastAsia="黑体" w:cs="Times New Roman"/>
          <w:color w:val="000000" w:themeColor="text1"/>
          <w:sz w:val="34"/>
          <w:szCs w:val="34"/>
          <w14:textFill>
            <w14:solidFill>
              <w14:schemeClr w14:val="tx1"/>
            </w14:solidFill>
          </w14:textFill>
        </w:rPr>
        <w:t>、引进程序</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default" w:ascii="Times New Roman" w:hAnsi="Times New Roman" w:eastAsia="仿宋" w:cs="Times New Roman"/>
          <w:b/>
          <w:bCs/>
          <w:color w:val="000000" w:themeColor="text1"/>
          <w:sz w:val="34"/>
          <w:szCs w:val="34"/>
          <w14:textFill>
            <w14:solidFill>
              <w14:schemeClr w14:val="tx1"/>
            </w14:solidFill>
          </w14:textFill>
        </w:rPr>
      </w:pPr>
      <w:r>
        <w:rPr>
          <w:rFonts w:hint="default" w:ascii="Times New Roman" w:hAnsi="Times New Roman" w:eastAsia="仿宋" w:cs="Times New Roman"/>
          <w:b/>
          <w:bCs/>
          <w:color w:val="000000" w:themeColor="text1"/>
          <w:sz w:val="34"/>
          <w:szCs w:val="34"/>
          <w:lang w:eastAsia="zh-CN"/>
          <w14:textFill>
            <w14:solidFill>
              <w14:schemeClr w14:val="tx1"/>
            </w14:solidFill>
          </w14:textFill>
        </w:rPr>
        <w:t>（一）</w:t>
      </w:r>
      <w:r>
        <w:rPr>
          <w:rFonts w:hint="default" w:ascii="Times New Roman" w:hAnsi="Times New Roman" w:eastAsia="仿宋" w:cs="Times New Roman"/>
          <w:b/>
          <w:bCs/>
          <w:color w:val="000000" w:themeColor="text1"/>
          <w:sz w:val="34"/>
          <w:szCs w:val="34"/>
          <w14:textFill>
            <w14:solidFill>
              <w14:schemeClr w14:val="tx1"/>
            </w14:solidFill>
          </w14:textFill>
        </w:rPr>
        <w:t>发布公告</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color w:val="000000" w:themeColor="text1"/>
          <w:sz w:val="34"/>
          <w:szCs w:val="34"/>
          <w14:textFill>
            <w14:solidFill>
              <w14:schemeClr w14:val="tx1"/>
            </w14:solidFill>
          </w14:textFill>
        </w:rPr>
      </w:pPr>
      <w:r>
        <w:rPr>
          <w:rFonts w:hint="default" w:ascii="Times New Roman" w:hAnsi="Times New Roman" w:eastAsia="仿宋_GB2312" w:cs="Times New Roman"/>
          <w:color w:val="000000" w:themeColor="text1"/>
          <w:sz w:val="34"/>
          <w:szCs w:val="34"/>
          <w14:textFill>
            <w14:solidFill>
              <w14:schemeClr w14:val="tx1"/>
            </w14:solidFill>
          </w14:textFill>
        </w:rPr>
        <w:t>引进</w:t>
      </w:r>
      <w:r>
        <w:rPr>
          <w:rFonts w:hint="default" w:ascii="Times New Roman" w:hAnsi="Times New Roman" w:eastAsia="仿宋_GB2312" w:cs="Times New Roman"/>
          <w:color w:val="000000" w:themeColor="text1"/>
          <w:sz w:val="34"/>
          <w:szCs w:val="34"/>
          <w:lang w:eastAsia="zh-CN"/>
          <w14:textFill>
            <w14:solidFill>
              <w14:schemeClr w14:val="tx1"/>
            </w14:solidFill>
          </w14:textFill>
        </w:rPr>
        <w:t>公告</w:t>
      </w:r>
      <w:r>
        <w:rPr>
          <w:rFonts w:hint="default" w:ascii="Times New Roman" w:hAnsi="Times New Roman" w:eastAsia="仿宋_GB2312" w:cs="Times New Roman"/>
          <w:color w:val="000000" w:themeColor="text1"/>
          <w:sz w:val="34"/>
          <w:szCs w:val="34"/>
          <w14:textFill>
            <w14:solidFill>
              <w14:schemeClr w14:val="tx1"/>
            </w14:solidFill>
          </w14:textFill>
        </w:rPr>
        <w:t>在嫩江政府网站、</w:t>
      </w:r>
      <w:r>
        <w:rPr>
          <w:rFonts w:hint="default" w:ascii="Times New Roman" w:hAnsi="Times New Roman" w:eastAsia="仿宋_GB2312" w:cs="Times New Roman"/>
          <w:color w:val="000000" w:themeColor="text1"/>
          <w:sz w:val="34"/>
          <w:szCs w:val="34"/>
          <w:lang w:eastAsia="zh-CN"/>
          <w14:textFill>
            <w14:solidFill>
              <w14:schemeClr w14:val="tx1"/>
            </w14:solidFill>
          </w14:textFill>
        </w:rPr>
        <w:t>“嫩江</w:t>
      </w:r>
      <w:r>
        <w:rPr>
          <w:rFonts w:hint="default" w:ascii="Times New Roman" w:hAnsi="Times New Roman" w:eastAsia="仿宋_GB2312" w:cs="Times New Roman"/>
          <w:color w:val="000000" w:themeColor="text1"/>
          <w:sz w:val="34"/>
          <w:szCs w:val="34"/>
          <w:lang w:val="en-US" w:eastAsia="zh-CN"/>
          <w14:textFill>
            <w14:solidFill>
              <w14:schemeClr w14:val="tx1"/>
            </w14:solidFill>
          </w14:textFill>
        </w:rPr>
        <w:t>先锋</w:t>
      </w:r>
      <w:r>
        <w:rPr>
          <w:rFonts w:hint="default" w:ascii="Times New Roman" w:hAnsi="Times New Roman" w:eastAsia="仿宋_GB2312" w:cs="Times New Roman"/>
          <w:color w:val="000000" w:themeColor="text1"/>
          <w:sz w:val="34"/>
          <w:szCs w:val="34"/>
          <w:lang w:eastAsia="zh-CN"/>
          <w14:textFill>
            <w14:solidFill>
              <w14:schemeClr w14:val="tx1"/>
            </w14:solidFill>
          </w14:textFill>
        </w:rPr>
        <w:t>”微信公众号</w:t>
      </w:r>
      <w:r>
        <w:rPr>
          <w:rFonts w:hint="default" w:ascii="Times New Roman" w:hAnsi="Times New Roman" w:eastAsia="仿宋_GB2312" w:cs="Times New Roman"/>
          <w:color w:val="000000" w:themeColor="text1"/>
          <w:sz w:val="34"/>
          <w:szCs w:val="34"/>
          <w14:textFill>
            <w14:solidFill>
              <w14:schemeClr w14:val="tx1"/>
            </w14:solidFill>
          </w14:textFill>
        </w:rPr>
        <w:t>发布</w:t>
      </w:r>
      <w:r>
        <w:rPr>
          <w:rFonts w:hint="default" w:ascii="Times New Roman" w:hAnsi="Times New Roman" w:eastAsia="仿宋_GB2312" w:cs="Times New Roman"/>
          <w:color w:val="000000" w:themeColor="text1"/>
          <w:sz w:val="34"/>
          <w:szCs w:val="34"/>
          <w:lang w:eastAsia="zh-CN"/>
          <w14:textFill>
            <w14:solidFill>
              <w14:schemeClr w14:val="tx1"/>
            </w14:solidFill>
          </w14:textFill>
        </w:rPr>
        <w:t>，</w:t>
      </w:r>
      <w:r>
        <w:rPr>
          <w:rFonts w:hint="default" w:ascii="Times New Roman" w:hAnsi="Times New Roman" w:eastAsia="仿宋_GB2312" w:cs="Times New Roman"/>
          <w:color w:val="000000" w:themeColor="text1"/>
          <w:sz w:val="34"/>
          <w:szCs w:val="34"/>
          <w14:textFill>
            <w14:solidFill>
              <w14:schemeClr w14:val="tx1"/>
            </w14:solidFill>
          </w14:textFill>
        </w:rPr>
        <w:t>同时通过</w:t>
      </w:r>
      <w:r>
        <w:rPr>
          <w:rFonts w:hint="default" w:ascii="Times New Roman" w:hAnsi="Times New Roman" w:eastAsia="仿宋_GB2312" w:cs="Times New Roman"/>
          <w:color w:val="000000" w:themeColor="text1"/>
          <w:sz w:val="34"/>
          <w:szCs w:val="34"/>
          <w:lang w:val="en-US" w:eastAsia="zh-CN"/>
          <w14:textFill>
            <w14:solidFill>
              <w14:schemeClr w14:val="tx1"/>
            </w14:solidFill>
          </w14:textFill>
        </w:rPr>
        <w:t>高校</w:t>
      </w:r>
      <w:r>
        <w:rPr>
          <w:rFonts w:hint="default" w:ascii="Times New Roman" w:hAnsi="Times New Roman" w:eastAsia="仿宋_GB2312" w:cs="Times New Roman"/>
          <w:color w:val="000000" w:themeColor="text1"/>
          <w:sz w:val="34"/>
          <w:szCs w:val="34"/>
          <w14:textFill>
            <w14:solidFill>
              <w14:schemeClr w14:val="tx1"/>
            </w14:solidFill>
          </w14:textFill>
        </w:rPr>
        <w:t>校园网站等发布引进信息。</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default" w:ascii="Times New Roman" w:hAnsi="Times New Roman" w:eastAsia="仿宋" w:cs="Times New Roman"/>
          <w:color w:val="000000" w:themeColor="text1"/>
          <w:sz w:val="34"/>
          <w:szCs w:val="34"/>
          <w14:textFill>
            <w14:solidFill>
              <w14:schemeClr w14:val="tx1"/>
            </w14:solidFill>
          </w14:textFill>
        </w:rPr>
      </w:pPr>
      <w:r>
        <w:rPr>
          <w:rFonts w:hint="default" w:ascii="Times New Roman" w:hAnsi="Times New Roman" w:eastAsia="仿宋" w:cs="Times New Roman"/>
          <w:b/>
          <w:bCs/>
          <w:color w:val="000000" w:themeColor="text1"/>
          <w:sz w:val="34"/>
          <w:szCs w:val="34"/>
          <w:lang w:eastAsia="zh-CN"/>
          <w14:textFill>
            <w14:solidFill>
              <w14:schemeClr w14:val="tx1"/>
            </w14:solidFill>
          </w14:textFill>
        </w:rPr>
        <w:t>（二）</w:t>
      </w:r>
      <w:r>
        <w:rPr>
          <w:rFonts w:hint="default" w:ascii="Times New Roman" w:hAnsi="Times New Roman" w:eastAsia="仿宋" w:cs="Times New Roman"/>
          <w:b/>
          <w:bCs/>
          <w:color w:val="000000" w:themeColor="text1"/>
          <w:sz w:val="34"/>
          <w:szCs w:val="34"/>
          <w14:textFill>
            <w14:solidFill>
              <w14:schemeClr w14:val="tx1"/>
            </w14:solidFill>
          </w14:textFill>
        </w:rPr>
        <w:t>报名</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color w:val="000000" w:themeColor="text1"/>
          <w:sz w:val="34"/>
          <w:szCs w:val="34"/>
          <w14:textFill>
            <w14:solidFill>
              <w14:schemeClr w14:val="tx1"/>
            </w14:solidFill>
          </w14:textFill>
        </w:rPr>
      </w:pPr>
      <w:r>
        <w:rPr>
          <w:rFonts w:hint="default" w:ascii="Times New Roman" w:hAnsi="Times New Roman" w:eastAsia="仿宋_GB2312" w:cs="Times New Roman"/>
          <w:color w:val="000000" w:themeColor="text1"/>
          <w:sz w:val="34"/>
          <w:szCs w:val="34"/>
          <w14:textFill>
            <w14:solidFill>
              <w14:schemeClr w14:val="tx1"/>
            </w14:solidFill>
          </w14:textFill>
        </w:rPr>
        <w:t>本次</w:t>
      </w:r>
      <w:r>
        <w:rPr>
          <w:rFonts w:hint="default" w:ascii="Times New Roman" w:hAnsi="Times New Roman" w:eastAsia="仿宋_GB2312" w:cs="Times New Roman"/>
          <w:color w:val="000000" w:themeColor="text1"/>
          <w:sz w:val="34"/>
          <w:szCs w:val="34"/>
          <w:lang w:val="en-US" w:eastAsia="zh-CN"/>
          <w14:textFill>
            <w14:solidFill>
              <w14:schemeClr w14:val="tx1"/>
            </w14:solidFill>
          </w14:textFill>
        </w:rPr>
        <w:t>人才</w:t>
      </w:r>
      <w:r>
        <w:rPr>
          <w:rFonts w:hint="default" w:ascii="Times New Roman" w:hAnsi="Times New Roman" w:eastAsia="仿宋_GB2312" w:cs="Times New Roman"/>
          <w:color w:val="000000" w:themeColor="text1"/>
          <w:sz w:val="34"/>
          <w:szCs w:val="34"/>
          <w14:textFill>
            <w14:solidFill>
              <w14:schemeClr w14:val="tx1"/>
            </w14:solidFill>
          </w14:textFill>
        </w:rPr>
        <w:t>引进采取网上报名的形式进行</w:t>
      </w:r>
      <w:r>
        <w:rPr>
          <w:rFonts w:hint="default" w:ascii="Times New Roman" w:hAnsi="Times New Roman" w:eastAsia="仿宋_GB2312" w:cs="Times New Roman"/>
          <w:color w:val="000000" w:themeColor="text1"/>
          <w:sz w:val="34"/>
          <w:szCs w:val="34"/>
          <w:lang w:eastAsia="zh-CN"/>
          <w14:textFill>
            <w14:solidFill>
              <w14:schemeClr w14:val="tx1"/>
            </w14:solidFill>
          </w14:textFill>
        </w:rPr>
        <w:t>，</w:t>
      </w:r>
      <w:r>
        <w:rPr>
          <w:rFonts w:hint="default" w:ascii="Times New Roman" w:hAnsi="Times New Roman" w:eastAsia="仿宋_GB2312" w:cs="Times New Roman"/>
          <w:color w:val="000000" w:themeColor="text1"/>
          <w:sz w:val="34"/>
          <w:szCs w:val="34"/>
          <w:lang w:val="en-US" w:eastAsia="zh-CN"/>
          <w14:textFill>
            <w14:solidFill>
              <w14:schemeClr w14:val="tx1"/>
            </w14:solidFill>
          </w14:textFill>
        </w:rPr>
        <w:t>请将附件2（嫩江市百日引才“春风工程”报名资格审查表）word版填写完整发至指定邮箱，邮件请以</w:t>
      </w:r>
      <w:r>
        <w:rPr>
          <w:rFonts w:hint="default" w:ascii="Times New Roman" w:hAnsi="Times New Roman" w:eastAsia="仿宋_GB2312" w:cs="Times New Roman"/>
          <w:b/>
          <w:bCs/>
          <w:color w:val="000000" w:themeColor="text1"/>
          <w:sz w:val="34"/>
          <w:szCs w:val="34"/>
          <w:lang w:val="en-US" w:eastAsia="zh-CN"/>
          <w14:textFill>
            <w14:solidFill>
              <w14:schemeClr w14:val="tx1"/>
            </w14:solidFill>
          </w14:textFill>
        </w:rPr>
        <w:t>“姓名+报考岗位代码+电话号”</w:t>
      </w:r>
      <w:r>
        <w:rPr>
          <w:rFonts w:hint="default" w:ascii="Times New Roman" w:hAnsi="Times New Roman" w:eastAsia="仿宋_GB2312" w:cs="Times New Roman"/>
          <w:color w:val="000000" w:themeColor="text1"/>
          <w:sz w:val="34"/>
          <w:szCs w:val="34"/>
          <w:lang w:val="en-US" w:eastAsia="zh-CN"/>
          <w14:textFill>
            <w14:solidFill>
              <w14:schemeClr w14:val="tx1"/>
            </w14:solidFill>
          </w14:textFill>
        </w:rPr>
        <w:t>命名</w:t>
      </w:r>
      <w:r>
        <w:rPr>
          <w:rFonts w:hint="default" w:ascii="Times New Roman" w:hAnsi="Times New Roman" w:eastAsia="仿宋_GB2312" w:cs="Times New Roman"/>
          <w:color w:val="000000" w:themeColor="text1"/>
          <w:sz w:val="34"/>
          <w:szCs w:val="34"/>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7844" w:leftChars="322" w:hanging="7168" w:hangingChars="2100"/>
        <w:textAlignment w:val="auto"/>
        <w:rPr>
          <w:rFonts w:hint="default" w:ascii="Times New Roman" w:hAnsi="Times New Roman" w:eastAsia="仿宋_GB2312" w:cs="Times New Roman"/>
          <w:color w:val="000000" w:themeColor="text1"/>
          <w:sz w:val="34"/>
          <w:szCs w:val="34"/>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4"/>
          <w:szCs w:val="34"/>
          <w:lang w:val="en-US" w:eastAsia="zh-CN"/>
          <w14:textFill>
            <w14:solidFill>
              <w14:schemeClr w14:val="tx1"/>
            </w14:solidFill>
          </w14:textFill>
        </w:rPr>
        <w:t>报名邮箱：</w:t>
      </w:r>
      <w:r>
        <w:rPr>
          <w:rFonts w:hint="default" w:ascii="Times New Roman" w:hAnsi="Times New Roman" w:eastAsia="仿宋_GB2312" w:cs="Times New Roman"/>
          <w:color w:val="000000" w:themeColor="text1"/>
          <w:sz w:val="34"/>
          <w:szCs w:val="34"/>
          <w:highlight w:val="none"/>
          <w:lang w:val="en-US" w:eastAsia="zh-CN"/>
          <w14:textFill>
            <w14:solidFill>
              <w14:schemeClr w14:val="tx1"/>
            </w14:solidFill>
          </w14:textFill>
        </w:rPr>
        <w:t xml:space="preserve">njswzzbrcz@163.com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7844" w:leftChars="322" w:hanging="7168" w:hangingChars="2100"/>
        <w:textAlignment w:val="auto"/>
        <w:rPr>
          <w:rFonts w:hint="default" w:ascii="Times New Roman" w:hAnsi="Times New Roman" w:eastAsia="仿宋_GB2312" w:cs="Times New Roman"/>
          <w:color w:val="000000" w:themeColor="text1"/>
          <w:sz w:val="34"/>
          <w:szCs w:val="34"/>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4"/>
          <w:szCs w:val="34"/>
          <w:lang w:val="en-US" w:eastAsia="zh-CN"/>
          <w14:textFill>
            <w14:solidFill>
              <w14:schemeClr w14:val="tx1"/>
            </w14:solidFill>
          </w14:textFill>
        </w:rPr>
        <w:t>咨询电话：</w:t>
      </w:r>
      <w:r>
        <w:rPr>
          <w:rFonts w:hint="default" w:ascii="Times New Roman" w:hAnsi="Times New Roman" w:eastAsia="仿宋_GB2312" w:cs="Times New Roman"/>
          <w:color w:val="000000" w:themeColor="text1"/>
          <w:sz w:val="34"/>
          <w:szCs w:val="34"/>
          <w:lang w:val="en-US" w:eastAsia="zh-CN"/>
          <w14:textFill>
            <w14:solidFill>
              <w14:schemeClr w14:val="tx1"/>
            </w14:solidFill>
          </w14:textFill>
        </w:rPr>
        <w:t>0456—7567113  0456—7567114</w:t>
      </w:r>
    </w:p>
    <w:p>
      <w:pPr>
        <w:pStyle w:val="2"/>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rPr>
          <w:rFonts w:hint="default" w:ascii="Times New Roman" w:hAnsi="Times New Roman" w:eastAsia="仿宋_GB2312" w:cs="Times New Roman"/>
          <w:color w:val="000000" w:themeColor="text1"/>
          <w:sz w:val="34"/>
          <w:szCs w:val="34"/>
          <w:highlight w:val="yellow"/>
          <w:lang w:val="en-US" w:eastAsia="zh-CN"/>
          <w14:textFill>
            <w14:solidFill>
              <w14:schemeClr w14:val="tx1"/>
            </w14:solidFill>
          </w14:textFill>
        </w:rPr>
      </w:pPr>
      <w:r>
        <w:rPr>
          <w:rFonts w:hint="default" w:ascii="Times New Roman" w:hAnsi="Times New Roman" w:eastAsia="仿宋_GB2312" w:cs="Times New Roman"/>
          <w:color w:val="000000" w:themeColor="text1"/>
          <w:sz w:val="34"/>
          <w:szCs w:val="34"/>
          <w:lang w:val="en-US" w:eastAsia="zh-CN"/>
          <w14:textFill>
            <w14:solidFill>
              <w14:schemeClr w14:val="tx1"/>
            </w14:solidFill>
          </w14:textFill>
        </w:rPr>
        <w:t xml:space="preserve">    报名时间：</w:t>
      </w:r>
      <w:r>
        <w:rPr>
          <w:rFonts w:hint="default" w:ascii="Times New Roman" w:hAnsi="Times New Roman" w:eastAsia="仿宋_GB2312" w:cs="Times New Roman"/>
          <w:b w:val="0"/>
          <w:bCs w:val="0"/>
          <w:color w:val="000000" w:themeColor="text1"/>
          <w:sz w:val="34"/>
          <w:szCs w:val="34"/>
          <w:highlight w:val="none"/>
          <w:lang w:val="en-US" w:eastAsia="zh-CN"/>
          <w14:textFill>
            <w14:solidFill>
              <w14:schemeClr w14:val="tx1"/>
            </w14:solidFill>
          </w14:textFill>
        </w:rPr>
        <w:t>4月</w:t>
      </w:r>
      <w:r>
        <w:rPr>
          <w:rFonts w:hint="eastAsia" w:ascii="Times New Roman" w:hAnsi="Times New Roman" w:eastAsia="仿宋_GB2312" w:cs="Times New Roman"/>
          <w:b w:val="0"/>
          <w:bCs w:val="0"/>
          <w:color w:val="000000" w:themeColor="text1"/>
          <w:sz w:val="34"/>
          <w:szCs w:val="34"/>
          <w:highlight w:val="none"/>
          <w:lang w:val="en-US" w:eastAsia="zh-CN"/>
          <w14:textFill>
            <w14:solidFill>
              <w14:schemeClr w14:val="tx1"/>
            </w14:solidFill>
          </w14:textFill>
        </w:rPr>
        <w:t>8</w:t>
      </w:r>
      <w:r>
        <w:rPr>
          <w:rFonts w:hint="default" w:ascii="Times New Roman" w:hAnsi="Times New Roman" w:eastAsia="仿宋_GB2312" w:cs="Times New Roman"/>
          <w:b w:val="0"/>
          <w:bCs w:val="0"/>
          <w:color w:val="000000" w:themeColor="text1"/>
          <w:sz w:val="34"/>
          <w:szCs w:val="34"/>
          <w:highlight w:val="none"/>
          <w:lang w:val="en-US" w:eastAsia="zh-CN"/>
          <w14:textFill>
            <w14:solidFill>
              <w14:schemeClr w14:val="tx1"/>
            </w14:solidFill>
          </w14:textFill>
        </w:rPr>
        <w:t>日</w:t>
      </w:r>
      <w:r>
        <w:rPr>
          <w:rFonts w:hint="eastAsia" w:ascii="Times New Roman" w:hAnsi="Times New Roman" w:eastAsia="仿宋_GB2312" w:cs="Times New Roman"/>
          <w:b w:val="0"/>
          <w:bCs w:val="0"/>
          <w:color w:val="000000" w:themeColor="text1"/>
          <w:sz w:val="34"/>
          <w:szCs w:val="34"/>
          <w:highlight w:val="none"/>
          <w:lang w:val="en-US" w:eastAsia="zh-CN"/>
          <w14:textFill>
            <w14:solidFill>
              <w14:schemeClr w14:val="tx1"/>
            </w14:solidFill>
          </w14:textFill>
        </w:rPr>
        <w:t>8:00</w:t>
      </w:r>
      <w:r>
        <w:rPr>
          <w:rFonts w:hint="default" w:ascii="Times New Roman" w:hAnsi="Times New Roman" w:eastAsia="仿宋_GB2312" w:cs="Times New Roman"/>
          <w:b w:val="0"/>
          <w:bCs w:val="0"/>
          <w:color w:val="000000" w:themeColor="text1"/>
          <w:sz w:val="34"/>
          <w:szCs w:val="34"/>
          <w:highlight w:val="none"/>
          <w:lang w:val="en-US" w:eastAsia="zh-CN"/>
          <w14:textFill>
            <w14:solidFill>
              <w14:schemeClr w14:val="tx1"/>
            </w14:solidFill>
          </w14:textFill>
        </w:rPr>
        <w:t>—4月1</w:t>
      </w:r>
      <w:r>
        <w:rPr>
          <w:rFonts w:hint="eastAsia" w:ascii="Times New Roman" w:hAnsi="Times New Roman" w:eastAsia="仿宋_GB2312" w:cs="Times New Roman"/>
          <w:b w:val="0"/>
          <w:bCs w:val="0"/>
          <w:color w:val="000000" w:themeColor="text1"/>
          <w:sz w:val="34"/>
          <w:szCs w:val="34"/>
          <w:highlight w:val="none"/>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34"/>
          <w:szCs w:val="34"/>
          <w:highlight w:val="none"/>
          <w:lang w:val="en-US" w:eastAsia="zh-CN"/>
          <w14:textFill>
            <w14:solidFill>
              <w14:schemeClr w14:val="tx1"/>
            </w14:solidFill>
          </w14:textFill>
        </w:rPr>
        <w:t>日</w:t>
      </w:r>
      <w:r>
        <w:rPr>
          <w:rFonts w:hint="eastAsia" w:ascii="Times New Roman" w:hAnsi="Times New Roman" w:eastAsia="仿宋_GB2312" w:cs="Times New Roman"/>
          <w:b w:val="0"/>
          <w:bCs w:val="0"/>
          <w:color w:val="000000" w:themeColor="text1"/>
          <w:sz w:val="34"/>
          <w:szCs w:val="34"/>
          <w:highlight w:val="none"/>
          <w:lang w:val="en-US" w:eastAsia="zh-CN"/>
          <w14:textFill>
            <w14:solidFill>
              <w14:schemeClr w14:val="tx1"/>
            </w14:solidFill>
          </w14:textFill>
        </w:rPr>
        <w:t>15:00</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default" w:ascii="Times New Roman" w:hAnsi="Times New Roman" w:eastAsia="仿宋_GB2312" w:cs="Times New Roman"/>
          <w:i w:val="0"/>
          <w:caps w:val="0"/>
          <w:color w:val="000000" w:themeColor="text1"/>
          <w:spacing w:val="0"/>
          <w:sz w:val="34"/>
          <w:szCs w:val="34"/>
          <w14:textFill>
            <w14:solidFill>
              <w14:schemeClr w14:val="tx1"/>
            </w14:solidFill>
          </w14:textFill>
        </w:rPr>
      </w:pPr>
      <w:r>
        <w:rPr>
          <w:rFonts w:hint="default" w:ascii="Times New Roman" w:hAnsi="Times New Roman" w:eastAsia="仿宋_GB2312" w:cs="Times New Roman"/>
          <w:b/>
          <w:color w:val="000000" w:themeColor="text1"/>
          <w:sz w:val="34"/>
          <w:szCs w:val="34"/>
          <w:lang w:eastAsia="zh-CN"/>
          <w14:textFill>
            <w14:solidFill>
              <w14:schemeClr w14:val="tx1"/>
            </w14:solidFill>
          </w14:textFill>
        </w:rPr>
        <w:t>（三）</w:t>
      </w:r>
      <w:r>
        <w:rPr>
          <w:rFonts w:hint="default" w:ascii="Times New Roman" w:hAnsi="Times New Roman" w:eastAsia="仿宋_GB2312" w:cs="Times New Roman"/>
          <w:b/>
          <w:color w:val="000000" w:themeColor="text1"/>
          <w:sz w:val="34"/>
          <w:szCs w:val="34"/>
          <w14:textFill>
            <w14:solidFill>
              <w14:schemeClr w14:val="tx1"/>
            </w14:solidFill>
          </w14:textFill>
        </w:rPr>
        <w:t>资格审核。</w:t>
      </w:r>
      <w:r>
        <w:rPr>
          <w:rFonts w:hint="default" w:ascii="Times New Roman" w:hAnsi="Times New Roman" w:eastAsia="仿宋_GB2312" w:cs="Times New Roman"/>
          <w:b w:val="0"/>
          <w:bCs w:val="0"/>
          <w:color w:val="000000" w:themeColor="text1"/>
          <w:sz w:val="34"/>
          <w:szCs w:val="34"/>
          <w:highlight w:val="none"/>
          <w:lang w:val="en-US" w:eastAsia="zh-CN"/>
          <w14:textFill>
            <w14:solidFill>
              <w14:schemeClr w14:val="tx1"/>
            </w14:solidFill>
          </w14:textFill>
        </w:rPr>
        <w:t>资格审核采取现场审核的方式，请报名成功的考生及时关注</w:t>
      </w:r>
      <w:r>
        <w:rPr>
          <w:rFonts w:hint="default" w:ascii="Times New Roman" w:hAnsi="Times New Roman" w:eastAsia="仿宋_GB2312" w:cs="Times New Roman"/>
          <w:b/>
          <w:bCs/>
          <w:color w:val="000000" w:themeColor="text1"/>
          <w:sz w:val="34"/>
          <w:szCs w:val="34"/>
          <w14:textFill>
            <w14:solidFill>
              <w14:schemeClr w14:val="tx1"/>
            </w14:solidFill>
          </w14:textFill>
        </w:rPr>
        <w:t>嫩江政府网站、</w:t>
      </w:r>
      <w:r>
        <w:rPr>
          <w:rFonts w:hint="default" w:ascii="Times New Roman" w:hAnsi="Times New Roman" w:eastAsia="仿宋_GB2312" w:cs="Times New Roman"/>
          <w:b/>
          <w:bCs/>
          <w:color w:val="000000" w:themeColor="text1"/>
          <w:sz w:val="34"/>
          <w:szCs w:val="34"/>
          <w:lang w:eastAsia="zh-CN"/>
          <w14:textFill>
            <w14:solidFill>
              <w14:schemeClr w14:val="tx1"/>
            </w14:solidFill>
          </w14:textFill>
        </w:rPr>
        <w:t>“嫩江</w:t>
      </w:r>
      <w:r>
        <w:rPr>
          <w:rFonts w:hint="default" w:ascii="Times New Roman" w:hAnsi="Times New Roman" w:eastAsia="仿宋_GB2312" w:cs="Times New Roman"/>
          <w:b/>
          <w:bCs/>
          <w:color w:val="000000" w:themeColor="text1"/>
          <w:sz w:val="34"/>
          <w:szCs w:val="34"/>
          <w:lang w:val="en-US" w:eastAsia="zh-CN"/>
          <w14:textFill>
            <w14:solidFill>
              <w14:schemeClr w14:val="tx1"/>
            </w14:solidFill>
          </w14:textFill>
        </w:rPr>
        <w:t>先锋</w:t>
      </w:r>
      <w:r>
        <w:rPr>
          <w:rFonts w:hint="default" w:ascii="Times New Roman" w:hAnsi="Times New Roman" w:eastAsia="仿宋_GB2312" w:cs="Times New Roman"/>
          <w:b/>
          <w:bCs/>
          <w:color w:val="000000" w:themeColor="text1"/>
          <w:sz w:val="34"/>
          <w:szCs w:val="34"/>
          <w:lang w:eastAsia="zh-CN"/>
          <w14:textFill>
            <w14:solidFill>
              <w14:schemeClr w14:val="tx1"/>
            </w14:solidFill>
          </w14:textFill>
        </w:rPr>
        <w:t>”微信公众号</w:t>
      </w:r>
      <w:r>
        <w:rPr>
          <w:rFonts w:hint="default" w:ascii="Times New Roman" w:hAnsi="Times New Roman" w:eastAsia="仿宋_GB2312" w:cs="Times New Roman"/>
          <w:color w:val="000000" w:themeColor="text1"/>
          <w:sz w:val="34"/>
          <w:szCs w:val="34"/>
          <w:lang w:val="en-US" w:eastAsia="zh-CN"/>
          <w14:textFill>
            <w14:solidFill>
              <w14:schemeClr w14:val="tx1"/>
            </w14:solidFill>
          </w14:textFill>
        </w:rPr>
        <w:t>关于资格审核时间的通知，未在规定时间内进行资格审核后果由考生个人承担，</w:t>
      </w:r>
      <w:r>
        <w:rPr>
          <w:rFonts w:hint="default" w:ascii="Times New Roman" w:hAnsi="Times New Roman" w:eastAsia="仿宋_GB2312" w:cs="Times New Roman"/>
          <w:b w:val="0"/>
          <w:bCs w:val="0"/>
          <w:color w:val="000000" w:themeColor="text1"/>
          <w:sz w:val="34"/>
          <w:szCs w:val="34"/>
          <w:highlight w:val="none"/>
          <w14:textFill>
            <w14:solidFill>
              <w14:schemeClr w14:val="tx1"/>
            </w14:solidFill>
          </w14:textFill>
        </w:rPr>
        <w:t>通过资格</w:t>
      </w:r>
      <w:r>
        <w:rPr>
          <w:rFonts w:hint="default" w:ascii="Times New Roman" w:hAnsi="Times New Roman" w:eastAsia="仿宋_GB2312" w:cs="Times New Roman"/>
          <w:b w:val="0"/>
          <w:bCs w:val="0"/>
          <w:color w:val="000000" w:themeColor="text1"/>
          <w:sz w:val="34"/>
          <w:szCs w:val="34"/>
          <w:highlight w:val="none"/>
          <w:lang w:val="en-US" w:eastAsia="zh-CN"/>
          <w14:textFill>
            <w14:solidFill>
              <w14:schemeClr w14:val="tx1"/>
            </w14:solidFill>
          </w14:textFill>
        </w:rPr>
        <w:t>初审</w:t>
      </w:r>
      <w:r>
        <w:rPr>
          <w:rFonts w:hint="default" w:ascii="Times New Roman" w:hAnsi="Times New Roman" w:eastAsia="仿宋_GB2312" w:cs="Times New Roman"/>
          <w:b w:val="0"/>
          <w:bCs w:val="0"/>
          <w:color w:val="000000" w:themeColor="text1"/>
          <w:sz w:val="34"/>
          <w:szCs w:val="34"/>
          <w:highlight w:val="none"/>
          <w14:textFill>
            <w14:solidFill>
              <w14:schemeClr w14:val="tx1"/>
            </w14:solidFill>
          </w14:textFill>
        </w:rPr>
        <w:t>人员全部进入面试</w:t>
      </w:r>
      <w:r>
        <w:rPr>
          <w:rFonts w:hint="default" w:ascii="Times New Roman" w:hAnsi="Times New Roman" w:eastAsia="仿宋_GB2312" w:cs="Times New Roman"/>
          <w:b/>
          <w:bCs/>
          <w:color w:val="000000" w:themeColor="text1"/>
          <w:sz w:val="34"/>
          <w:szCs w:val="3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default" w:ascii="Times New Roman" w:hAnsi="Times New Roman" w:eastAsia="仿宋_GB2312" w:cs="Times New Roman"/>
          <w:color w:val="000000" w:themeColor="text1"/>
          <w:sz w:val="34"/>
          <w:szCs w:val="34"/>
          <w14:textFill>
            <w14:solidFill>
              <w14:schemeClr w14:val="tx1"/>
            </w14:solidFill>
          </w14:textFill>
        </w:rPr>
      </w:pPr>
      <w:r>
        <w:rPr>
          <w:rFonts w:hint="default" w:ascii="Times New Roman" w:hAnsi="Times New Roman" w:eastAsia="仿宋_GB2312" w:cs="Times New Roman"/>
          <w:b/>
          <w:bCs/>
          <w:color w:val="000000" w:themeColor="text1"/>
          <w:sz w:val="34"/>
          <w:szCs w:val="34"/>
          <w:lang w:eastAsia="zh-CN"/>
          <w14:textFill>
            <w14:solidFill>
              <w14:schemeClr w14:val="tx1"/>
            </w14:solidFill>
          </w14:textFill>
        </w:rPr>
        <w:t>现场资格审核</w:t>
      </w:r>
      <w:r>
        <w:rPr>
          <w:rFonts w:hint="default" w:ascii="Times New Roman" w:hAnsi="Times New Roman" w:eastAsia="仿宋_GB2312" w:cs="Times New Roman"/>
          <w:b/>
          <w:bCs/>
          <w:color w:val="000000" w:themeColor="text1"/>
          <w:sz w:val="34"/>
          <w:szCs w:val="34"/>
          <w14:textFill>
            <w14:solidFill>
              <w14:schemeClr w14:val="tx1"/>
            </w14:solidFill>
          </w14:textFill>
        </w:rPr>
        <w:t>需提供以下资料</w:t>
      </w:r>
      <w:r>
        <w:rPr>
          <w:rFonts w:hint="default" w:ascii="Times New Roman" w:hAnsi="Times New Roman" w:eastAsia="仿宋_GB2312" w:cs="Times New Roman"/>
          <w:color w:val="000000" w:themeColor="text1"/>
          <w:sz w:val="34"/>
          <w:szCs w:val="3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color w:val="000000" w:themeColor="text1"/>
          <w:sz w:val="34"/>
          <w:szCs w:val="34"/>
          <w14:textFill>
            <w14:solidFill>
              <w14:schemeClr w14:val="tx1"/>
            </w14:solidFill>
          </w14:textFill>
        </w:rPr>
      </w:pPr>
      <w:r>
        <w:rPr>
          <w:rFonts w:hint="default" w:ascii="Times New Roman" w:hAnsi="Times New Roman" w:eastAsia="仿宋_GB2312" w:cs="Times New Roman"/>
          <w:color w:val="000000" w:themeColor="text1"/>
          <w:sz w:val="34"/>
          <w:szCs w:val="34"/>
          <w14:textFill>
            <w14:solidFill>
              <w14:schemeClr w14:val="tx1"/>
            </w14:solidFill>
          </w14:textFill>
        </w:rPr>
        <w:t>（1）嫩江市</w:t>
      </w:r>
      <w:r>
        <w:rPr>
          <w:rFonts w:hint="default" w:ascii="Times New Roman" w:hAnsi="Times New Roman" w:eastAsia="仿宋_GB2312" w:cs="Times New Roman"/>
          <w:color w:val="000000" w:themeColor="text1"/>
          <w:sz w:val="34"/>
          <w:szCs w:val="34"/>
          <w:lang w:val="en-US" w:eastAsia="zh-CN"/>
          <w14:textFill>
            <w14:solidFill>
              <w14:schemeClr w14:val="tx1"/>
            </w14:solidFill>
          </w14:textFill>
        </w:rPr>
        <w:t>百日引才“春风工程”</w:t>
      </w:r>
      <w:r>
        <w:rPr>
          <w:rFonts w:hint="default" w:ascii="Times New Roman" w:hAnsi="Times New Roman" w:eastAsia="仿宋_GB2312" w:cs="Times New Roman"/>
          <w:color w:val="000000" w:themeColor="text1"/>
          <w:sz w:val="34"/>
          <w:szCs w:val="34"/>
          <w14:textFill>
            <w14:solidFill>
              <w14:schemeClr w14:val="tx1"/>
            </w14:solidFill>
          </w14:textFill>
        </w:rPr>
        <w:t>报名资格审查表（附件2）</w:t>
      </w:r>
      <w:r>
        <w:rPr>
          <w:rFonts w:hint="default" w:ascii="Times New Roman" w:hAnsi="Times New Roman" w:eastAsia="仿宋_GB2312" w:cs="Times New Roman"/>
          <w:color w:val="000000" w:themeColor="text1"/>
          <w:sz w:val="34"/>
          <w:szCs w:val="34"/>
          <w:lang w:val="en-US" w:eastAsia="zh-CN"/>
          <w14:textFill>
            <w14:solidFill>
              <w14:schemeClr w14:val="tx1"/>
            </w14:solidFill>
          </w14:textFill>
        </w:rPr>
        <w:t>手写签字原件</w:t>
      </w:r>
      <w:r>
        <w:rPr>
          <w:rFonts w:hint="default" w:ascii="Times New Roman" w:hAnsi="Times New Roman" w:eastAsia="仿宋_GB2312" w:cs="Times New Roman"/>
          <w:color w:val="000000" w:themeColor="text1"/>
          <w:sz w:val="34"/>
          <w:szCs w:val="3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color w:val="000000" w:themeColor="text1"/>
          <w:sz w:val="34"/>
          <w:szCs w:val="34"/>
          <w:lang w:eastAsia="zh-CN"/>
          <w14:textFill>
            <w14:solidFill>
              <w14:schemeClr w14:val="tx1"/>
            </w14:solidFill>
          </w14:textFill>
        </w:rPr>
      </w:pPr>
      <w:r>
        <w:rPr>
          <w:rFonts w:hint="default" w:ascii="Times New Roman" w:hAnsi="Times New Roman" w:eastAsia="仿宋_GB2312" w:cs="Times New Roman"/>
          <w:color w:val="000000" w:themeColor="text1"/>
          <w:sz w:val="34"/>
          <w:szCs w:val="34"/>
          <w14:textFill>
            <w14:solidFill>
              <w14:schemeClr w14:val="tx1"/>
            </w14:solidFill>
          </w14:textFill>
        </w:rPr>
        <w:t>（2）本人有效身份证</w:t>
      </w:r>
      <w:r>
        <w:rPr>
          <w:rFonts w:hint="default" w:ascii="Times New Roman" w:hAnsi="Times New Roman" w:eastAsia="仿宋_GB2312" w:cs="Times New Roman"/>
          <w:color w:val="000000" w:themeColor="text1"/>
          <w:sz w:val="34"/>
          <w:szCs w:val="34"/>
          <w:lang w:eastAsia="zh-CN"/>
          <w14:textFill>
            <w14:solidFill>
              <w14:schemeClr w14:val="tx1"/>
            </w14:solidFill>
          </w14:textFill>
        </w:rPr>
        <w:t>、</w:t>
      </w:r>
      <w:r>
        <w:rPr>
          <w:rFonts w:hint="default" w:ascii="Times New Roman" w:hAnsi="Times New Roman" w:eastAsia="仿宋_GB2312" w:cs="Times New Roman"/>
          <w:color w:val="000000" w:themeColor="text1"/>
          <w:sz w:val="34"/>
          <w:szCs w:val="34"/>
          <w14:textFill>
            <w14:solidFill>
              <w14:schemeClr w14:val="tx1"/>
            </w14:solidFill>
          </w14:textFill>
        </w:rPr>
        <w:t>毕业证、学位证</w:t>
      </w:r>
      <w:r>
        <w:rPr>
          <w:rFonts w:hint="default" w:ascii="Times New Roman" w:hAnsi="Times New Roman" w:eastAsia="仿宋_GB2312" w:cs="Times New Roman"/>
          <w:color w:val="000000" w:themeColor="text1"/>
          <w:sz w:val="34"/>
          <w:szCs w:val="34"/>
          <w:lang w:eastAsia="zh-CN"/>
          <w14:textFill>
            <w14:solidFill>
              <w14:schemeClr w14:val="tx1"/>
            </w14:solidFill>
          </w14:textFill>
        </w:rPr>
        <w:t>、</w:t>
      </w:r>
      <w:r>
        <w:rPr>
          <w:rFonts w:hint="default" w:ascii="Times New Roman" w:hAnsi="Times New Roman" w:eastAsia="仿宋_GB2312" w:cs="Times New Roman"/>
          <w:color w:val="000000" w:themeColor="text1"/>
          <w:sz w:val="34"/>
          <w:szCs w:val="34"/>
          <w:lang w:val="en-US" w:eastAsia="zh-CN"/>
          <w14:textFill>
            <w14:solidFill>
              <w14:schemeClr w14:val="tx1"/>
            </w14:solidFill>
          </w14:textFill>
        </w:rPr>
        <w:t>报到证等材料的原件及复印件，</w:t>
      </w:r>
      <w:r>
        <w:rPr>
          <w:rFonts w:hint="default" w:ascii="Times New Roman" w:hAnsi="Times New Roman" w:eastAsia="仿宋_GB2312" w:cs="Times New Roman"/>
          <w:color w:val="000000" w:themeColor="text1"/>
          <w:sz w:val="34"/>
          <w:szCs w:val="34"/>
          <w14:textFill>
            <w14:solidFill>
              <w14:schemeClr w14:val="tx1"/>
            </w14:solidFill>
          </w14:textFill>
        </w:rPr>
        <w:t>以及《教育部学历证书电子注册备案表》</w:t>
      </w:r>
      <w:r>
        <w:rPr>
          <w:rFonts w:hint="eastAsia" w:eastAsia="仿宋_GB2312" w:cs="Times New Roman"/>
          <w:color w:val="000000" w:themeColor="text1"/>
          <w:sz w:val="34"/>
          <w:szCs w:val="34"/>
          <w:lang w:val="en-US" w:eastAsia="zh-CN"/>
          <w14:textFill>
            <w14:solidFill>
              <w14:schemeClr w14:val="tx1"/>
            </w14:solidFill>
          </w14:textFill>
        </w:rPr>
        <w:t>和</w:t>
      </w:r>
      <w:r>
        <w:rPr>
          <w:rFonts w:hint="default" w:ascii="Times New Roman" w:hAnsi="Times New Roman" w:eastAsia="仿宋_GB2312" w:cs="Times New Roman"/>
          <w:color w:val="000000" w:themeColor="text1"/>
          <w:sz w:val="34"/>
          <w:szCs w:val="34"/>
          <w14:textFill>
            <w14:solidFill>
              <w14:schemeClr w14:val="tx1"/>
            </w14:solidFill>
          </w14:textFill>
        </w:rPr>
        <w:t>学校出具的普通高校招生录取名册1份</w:t>
      </w:r>
      <w:r>
        <w:rPr>
          <w:rFonts w:hint="eastAsia" w:ascii="楷体_GB2312" w:hAnsi="楷体_GB2312" w:eastAsia="楷体_GB2312" w:cs="楷体_GB2312"/>
          <w:color w:val="000000" w:themeColor="text1"/>
          <w:sz w:val="34"/>
          <w:szCs w:val="34"/>
          <w14:textFill>
            <w14:solidFill>
              <w14:schemeClr w14:val="tx1"/>
            </w14:solidFill>
          </w14:textFill>
        </w:rPr>
        <w:t>(须体现本人录取批次及录取专业，并加盖学校公章)</w:t>
      </w:r>
      <w:r>
        <w:rPr>
          <w:rFonts w:hint="default" w:ascii="Times New Roman" w:hAnsi="Times New Roman" w:eastAsia="仿宋_GB2312" w:cs="Times New Roman"/>
          <w:color w:val="000000" w:themeColor="text1"/>
          <w:sz w:val="34"/>
          <w:szCs w:val="34"/>
          <w:lang w:eastAsia="zh-CN"/>
          <w14:textFill>
            <w14:solidFill>
              <w14:schemeClr w14:val="tx1"/>
            </w14:solidFill>
          </w14:textFill>
        </w:rPr>
        <w:t>；</w:t>
      </w:r>
      <w:r>
        <w:rPr>
          <w:rFonts w:hint="default" w:ascii="Times New Roman" w:hAnsi="Times New Roman" w:eastAsia="仿宋_GB2312" w:cs="Times New Roman"/>
          <w:color w:val="000000" w:themeColor="text1"/>
          <w:sz w:val="34"/>
          <w:szCs w:val="34"/>
          <w14:textFill>
            <w14:solidFill>
              <w14:schemeClr w14:val="tx1"/>
            </w14:solidFill>
          </w14:textFill>
        </w:rPr>
        <w:t>近期2寸免冠彩色同版照片3张</w:t>
      </w:r>
      <w:r>
        <w:rPr>
          <w:rFonts w:hint="default" w:ascii="Times New Roman" w:hAnsi="Times New Roman" w:eastAsia="仿宋_GB2312" w:cs="Times New Roman"/>
          <w:color w:val="000000" w:themeColor="text1"/>
          <w:sz w:val="34"/>
          <w:szCs w:val="34"/>
          <w:lang w:eastAsia="zh-CN"/>
          <w14:textFill>
            <w14:solidFill>
              <w14:schemeClr w14:val="tx1"/>
            </w14:solidFill>
          </w14:textFill>
        </w:rPr>
        <w:t>；</w:t>
      </w:r>
      <w:r>
        <w:rPr>
          <w:rFonts w:hint="default" w:ascii="Times New Roman" w:hAnsi="Times New Roman" w:eastAsia="仿宋_GB2312" w:cs="Times New Roman"/>
          <w:color w:val="000000" w:themeColor="text1"/>
          <w:sz w:val="34"/>
          <w:szCs w:val="34"/>
          <w14:textFill>
            <w14:solidFill>
              <w14:schemeClr w14:val="tx1"/>
            </w14:solidFill>
          </w14:textFill>
        </w:rPr>
        <w:t>在职人员提供所在单位同意报考证明</w:t>
      </w:r>
      <w:r>
        <w:rPr>
          <w:rFonts w:hint="default" w:ascii="Times New Roman" w:hAnsi="Times New Roman" w:eastAsia="仿宋_GB2312" w:cs="Times New Roman"/>
          <w:color w:val="000000" w:themeColor="text1"/>
          <w:sz w:val="34"/>
          <w:szCs w:val="3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color w:val="000000" w:themeColor="text1"/>
          <w:sz w:val="34"/>
          <w:szCs w:val="34"/>
          <w:lang w:eastAsia="zh-CN"/>
          <w14:textFill>
            <w14:solidFill>
              <w14:schemeClr w14:val="tx1"/>
            </w14:solidFill>
          </w14:textFill>
        </w:rPr>
      </w:pPr>
      <w:r>
        <w:rPr>
          <w:rFonts w:hint="default" w:ascii="Times New Roman" w:hAnsi="Times New Roman" w:eastAsia="仿宋_GB2312" w:cs="Times New Roman"/>
          <w:color w:val="000000" w:themeColor="text1"/>
          <w:sz w:val="34"/>
          <w:szCs w:val="34"/>
          <w14:textFill>
            <w14:solidFill>
              <w14:schemeClr w14:val="tx1"/>
            </w14:solidFill>
          </w14:textFill>
        </w:rPr>
        <w:t>（3）202</w:t>
      </w:r>
      <w:r>
        <w:rPr>
          <w:rFonts w:hint="default" w:ascii="Times New Roman" w:hAnsi="Times New Roman" w:eastAsia="仿宋_GB2312" w:cs="Times New Roman"/>
          <w:color w:val="000000" w:themeColor="text1"/>
          <w:sz w:val="34"/>
          <w:szCs w:val="34"/>
          <w:lang w:val="en-US" w:eastAsia="zh-CN"/>
          <w14:textFill>
            <w14:solidFill>
              <w14:schemeClr w14:val="tx1"/>
            </w14:solidFill>
          </w14:textFill>
        </w:rPr>
        <w:t>3</w:t>
      </w:r>
      <w:r>
        <w:rPr>
          <w:rFonts w:hint="default" w:ascii="Times New Roman" w:hAnsi="Times New Roman" w:eastAsia="仿宋_GB2312" w:cs="Times New Roman"/>
          <w:color w:val="000000" w:themeColor="text1"/>
          <w:sz w:val="34"/>
          <w:szCs w:val="34"/>
          <w14:textFill>
            <w14:solidFill>
              <w14:schemeClr w14:val="tx1"/>
            </w14:solidFill>
          </w14:textFill>
        </w:rPr>
        <w:t>年应届毕业生须提供加盖学校鲜章的在校期间表现证明及就业推荐表</w:t>
      </w:r>
      <w:r>
        <w:rPr>
          <w:rFonts w:hint="default" w:ascii="Times New Roman" w:hAnsi="Times New Roman" w:eastAsia="仿宋_GB2312" w:cs="Times New Roman"/>
          <w:color w:val="000000" w:themeColor="text1"/>
          <w:sz w:val="34"/>
          <w:szCs w:val="34"/>
          <w:lang w:eastAsia="zh-CN"/>
          <w14:textFill>
            <w14:solidFill>
              <w14:schemeClr w14:val="tx1"/>
            </w14:solidFill>
          </w14:textFill>
        </w:rPr>
        <w:t>、</w:t>
      </w:r>
      <w:r>
        <w:rPr>
          <w:rFonts w:hint="default" w:ascii="Times New Roman" w:hAnsi="Times New Roman" w:eastAsia="仿宋_GB2312" w:cs="Times New Roman"/>
          <w:color w:val="000000" w:themeColor="text1"/>
          <w:sz w:val="34"/>
          <w:szCs w:val="34"/>
          <w:lang w:val="en-US" w:eastAsia="zh-CN"/>
          <w14:textFill>
            <w14:solidFill>
              <w14:schemeClr w14:val="tx1"/>
            </w14:solidFill>
          </w14:textFill>
        </w:rPr>
        <w:t>学籍在线验证报告</w:t>
      </w:r>
      <w:r>
        <w:rPr>
          <w:rFonts w:hint="default" w:ascii="Times New Roman" w:hAnsi="Times New Roman" w:eastAsia="仿宋_GB2312" w:cs="Times New Roman"/>
          <w:color w:val="000000" w:themeColor="text1"/>
          <w:sz w:val="34"/>
          <w:szCs w:val="34"/>
          <w14:textFill>
            <w14:solidFill>
              <w14:schemeClr w14:val="tx1"/>
            </w14:solidFill>
          </w14:textFill>
        </w:rPr>
        <w:t>（202</w:t>
      </w:r>
      <w:r>
        <w:rPr>
          <w:rFonts w:hint="default" w:ascii="Times New Roman" w:hAnsi="Times New Roman" w:eastAsia="仿宋_GB2312" w:cs="Times New Roman"/>
          <w:color w:val="000000" w:themeColor="text1"/>
          <w:sz w:val="34"/>
          <w:szCs w:val="34"/>
          <w:lang w:val="en-US" w:eastAsia="zh-CN"/>
          <w14:textFill>
            <w14:solidFill>
              <w14:schemeClr w14:val="tx1"/>
            </w14:solidFill>
          </w14:textFill>
        </w:rPr>
        <w:t>3</w:t>
      </w:r>
      <w:r>
        <w:rPr>
          <w:rFonts w:hint="default" w:ascii="Times New Roman" w:hAnsi="Times New Roman" w:eastAsia="仿宋_GB2312" w:cs="Times New Roman"/>
          <w:color w:val="000000" w:themeColor="text1"/>
          <w:sz w:val="34"/>
          <w:szCs w:val="34"/>
          <w14:textFill>
            <w14:solidFill>
              <w14:schemeClr w14:val="tx1"/>
            </w14:solidFill>
          </w14:textFill>
        </w:rPr>
        <w:t>年应届毕业生应于202</w:t>
      </w:r>
      <w:r>
        <w:rPr>
          <w:rFonts w:hint="default" w:ascii="Times New Roman" w:hAnsi="Times New Roman" w:eastAsia="仿宋_GB2312" w:cs="Times New Roman"/>
          <w:color w:val="000000" w:themeColor="text1"/>
          <w:sz w:val="34"/>
          <w:szCs w:val="34"/>
          <w:lang w:val="en-US" w:eastAsia="zh-CN"/>
          <w14:textFill>
            <w14:solidFill>
              <w14:schemeClr w14:val="tx1"/>
            </w14:solidFill>
          </w14:textFill>
        </w:rPr>
        <w:t>3</w:t>
      </w:r>
      <w:r>
        <w:rPr>
          <w:rFonts w:hint="default" w:ascii="Times New Roman" w:hAnsi="Times New Roman" w:eastAsia="仿宋_GB2312" w:cs="Times New Roman"/>
          <w:color w:val="000000" w:themeColor="text1"/>
          <w:sz w:val="34"/>
          <w:szCs w:val="34"/>
          <w14:textFill>
            <w14:solidFill>
              <w14:schemeClr w14:val="tx1"/>
            </w14:solidFill>
          </w14:textFill>
        </w:rPr>
        <w:t>年</w:t>
      </w:r>
      <w:r>
        <w:rPr>
          <w:rFonts w:hint="eastAsia" w:eastAsia="仿宋_GB2312" w:cs="Times New Roman"/>
          <w:color w:val="000000" w:themeColor="text1"/>
          <w:sz w:val="34"/>
          <w:szCs w:val="34"/>
          <w:highlight w:val="none"/>
          <w:lang w:val="en-US" w:eastAsia="zh-CN"/>
          <w14:textFill>
            <w14:solidFill>
              <w14:schemeClr w14:val="tx1"/>
            </w14:solidFill>
          </w14:textFill>
        </w:rPr>
        <w:t>7</w:t>
      </w:r>
      <w:r>
        <w:rPr>
          <w:rFonts w:hint="default" w:ascii="Times New Roman" w:hAnsi="Times New Roman" w:eastAsia="仿宋_GB2312" w:cs="Times New Roman"/>
          <w:color w:val="000000" w:themeColor="text1"/>
          <w:sz w:val="34"/>
          <w:szCs w:val="34"/>
          <w14:textFill>
            <w14:solidFill>
              <w14:schemeClr w14:val="tx1"/>
            </w14:solidFill>
          </w14:textFill>
        </w:rPr>
        <w:t>月</w:t>
      </w:r>
      <w:r>
        <w:rPr>
          <w:rFonts w:hint="default" w:ascii="Times New Roman" w:hAnsi="Times New Roman" w:eastAsia="仿宋_GB2312" w:cs="Times New Roman"/>
          <w:color w:val="000000" w:themeColor="text1"/>
          <w:sz w:val="34"/>
          <w:szCs w:val="34"/>
          <w:highlight w:val="none"/>
          <w:lang w:val="en-US" w:eastAsia="zh-CN"/>
          <w14:textFill>
            <w14:solidFill>
              <w14:schemeClr w14:val="tx1"/>
            </w14:solidFill>
          </w14:textFill>
        </w:rPr>
        <w:t>3</w:t>
      </w:r>
      <w:r>
        <w:rPr>
          <w:rFonts w:hint="eastAsia" w:eastAsia="仿宋_GB2312" w:cs="Times New Roman"/>
          <w:color w:val="000000" w:themeColor="text1"/>
          <w:sz w:val="34"/>
          <w:szCs w:val="34"/>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4"/>
          <w:szCs w:val="34"/>
          <w:highlight w:val="none"/>
          <w:lang w:val="en-US" w:eastAsia="zh-CN"/>
          <w14:textFill>
            <w14:solidFill>
              <w14:schemeClr w14:val="tx1"/>
            </w14:solidFill>
          </w14:textFill>
        </w:rPr>
        <w:t>日</w:t>
      </w:r>
      <w:r>
        <w:rPr>
          <w:rFonts w:hint="default" w:ascii="Times New Roman" w:hAnsi="Times New Roman" w:eastAsia="仿宋_GB2312" w:cs="Times New Roman"/>
          <w:color w:val="000000" w:themeColor="text1"/>
          <w:sz w:val="34"/>
          <w:szCs w:val="34"/>
          <w14:textFill>
            <w14:solidFill>
              <w14:schemeClr w14:val="tx1"/>
            </w14:solidFill>
          </w14:textFill>
        </w:rPr>
        <w:t>之前提供毕业证和学位证原件及复印件）</w:t>
      </w:r>
      <w:r>
        <w:rPr>
          <w:rFonts w:hint="default" w:ascii="Times New Roman" w:hAnsi="Times New Roman" w:eastAsia="仿宋_GB2312" w:cs="Times New Roman"/>
          <w:color w:val="000000" w:themeColor="text1"/>
          <w:sz w:val="34"/>
          <w:szCs w:val="3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val="0"/>
          <w:bCs w:val="0"/>
          <w:sz w:val="34"/>
          <w:szCs w:val="34"/>
          <w:lang w:eastAsia="zh-CN"/>
        </w:rPr>
        <w:t>资格审查工作贯穿引才工作全过程，在任何环节发现</w:t>
      </w:r>
      <w:r>
        <w:rPr>
          <w:rFonts w:hint="eastAsia" w:ascii="仿宋_GB2312" w:hAnsi="仿宋_GB2312" w:eastAsia="仿宋_GB2312" w:cs="仿宋_GB2312"/>
          <w:b w:val="0"/>
          <w:bCs w:val="0"/>
          <w:sz w:val="34"/>
          <w:szCs w:val="34"/>
          <w:lang w:val="en-US" w:eastAsia="zh-CN"/>
        </w:rPr>
        <w:t>引进</w:t>
      </w:r>
      <w:r>
        <w:rPr>
          <w:rFonts w:hint="eastAsia" w:ascii="仿宋_GB2312" w:hAnsi="仿宋_GB2312" w:eastAsia="仿宋_GB2312" w:cs="仿宋_GB2312"/>
          <w:b w:val="0"/>
          <w:bCs w:val="0"/>
          <w:sz w:val="34"/>
          <w:szCs w:val="34"/>
          <w:lang w:eastAsia="zh-CN"/>
        </w:rPr>
        <w:t>人员有不符合职位要求情形的，取消其引进资格。</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default" w:ascii="Times New Roman" w:hAnsi="Times New Roman" w:eastAsia="仿宋_GB2312" w:cs="Times New Roman"/>
          <w:b/>
          <w:bCs/>
          <w:color w:val="000000" w:themeColor="text1"/>
          <w:sz w:val="34"/>
          <w:szCs w:val="34"/>
          <w14:textFill>
            <w14:solidFill>
              <w14:schemeClr w14:val="tx1"/>
            </w14:solidFill>
          </w14:textFill>
        </w:rPr>
      </w:pPr>
      <w:r>
        <w:rPr>
          <w:rFonts w:hint="default" w:ascii="Times New Roman" w:hAnsi="Times New Roman" w:eastAsia="仿宋_GB2312" w:cs="Times New Roman"/>
          <w:b/>
          <w:bCs/>
          <w:color w:val="000000" w:themeColor="text1"/>
          <w:sz w:val="34"/>
          <w:szCs w:val="34"/>
          <w:lang w:eastAsia="zh-CN"/>
          <w14:textFill>
            <w14:solidFill>
              <w14:schemeClr w14:val="tx1"/>
            </w14:solidFill>
          </w14:textFill>
        </w:rPr>
        <w:t>（四）面试</w:t>
      </w:r>
      <w:r>
        <w:rPr>
          <w:rFonts w:hint="default" w:ascii="Times New Roman" w:hAnsi="Times New Roman" w:eastAsia="仿宋_GB2312" w:cs="Times New Roman"/>
          <w:b/>
          <w:bCs/>
          <w:color w:val="000000" w:themeColor="text1"/>
          <w:sz w:val="34"/>
          <w:szCs w:val="34"/>
          <w14:textFill>
            <w14:solidFill>
              <w14:schemeClr w14:val="tx1"/>
            </w14:solidFill>
          </w14:textFill>
        </w:rPr>
        <w:t>(成绩100分)</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color w:val="000000" w:themeColor="text1"/>
          <w:sz w:val="34"/>
          <w:szCs w:val="34"/>
          <w14:textFill>
            <w14:solidFill>
              <w14:schemeClr w14:val="tx1"/>
            </w14:solidFill>
          </w14:textFill>
        </w:rPr>
      </w:pPr>
      <w:r>
        <w:rPr>
          <w:rFonts w:hint="default" w:ascii="Times New Roman" w:hAnsi="Times New Roman" w:eastAsia="仿宋_GB2312" w:cs="Times New Roman"/>
          <w:color w:val="000000" w:themeColor="text1"/>
          <w:sz w:val="34"/>
          <w:szCs w:val="34"/>
          <w14:textFill>
            <w14:solidFill>
              <w14:schemeClr w14:val="tx1"/>
            </w14:solidFill>
          </w14:textFill>
        </w:rPr>
        <w:t>资格复审工作与面试同步进行，届时考生需按照面试公告要求出具相关材料原件及复印件。</w:t>
      </w:r>
      <w:r>
        <w:rPr>
          <w:rFonts w:hint="default" w:ascii="Times New Roman" w:hAnsi="Times New Roman" w:eastAsia="仿宋_GB2312" w:cs="Times New Roman"/>
          <w:color w:val="000000" w:themeColor="text1"/>
          <w:sz w:val="34"/>
          <w:szCs w:val="34"/>
          <w:lang w:eastAsia="zh-CN"/>
          <w14:textFill>
            <w14:solidFill>
              <w14:schemeClr w14:val="tx1"/>
            </w14:solidFill>
          </w14:textFill>
        </w:rPr>
        <w:t>面试</w:t>
      </w:r>
      <w:r>
        <w:rPr>
          <w:rFonts w:hint="default" w:ascii="Times New Roman" w:hAnsi="Times New Roman" w:eastAsia="仿宋_GB2312" w:cs="Times New Roman"/>
          <w:color w:val="000000" w:themeColor="text1"/>
          <w:sz w:val="34"/>
          <w:szCs w:val="34"/>
          <w14:textFill>
            <w14:solidFill>
              <w14:schemeClr w14:val="tx1"/>
            </w14:solidFill>
          </w14:textFill>
        </w:rPr>
        <w:t>主要测试考生专业能力和专业素养。面试满分100分，</w:t>
      </w:r>
      <w:r>
        <w:rPr>
          <w:rFonts w:hint="eastAsia" w:ascii="Times New Roman" w:hAnsi="Times New Roman" w:eastAsia="仿宋_GB2312" w:cs="Times New Roman"/>
          <w:color w:val="000000" w:themeColor="text1"/>
          <w:sz w:val="34"/>
          <w:szCs w:val="34"/>
          <w:lang w:val="en-US" w:eastAsia="zh-CN"/>
          <w14:textFill>
            <w14:solidFill>
              <w14:schemeClr w14:val="tx1"/>
            </w14:solidFill>
          </w14:textFill>
        </w:rPr>
        <w:t>6</w:t>
      </w:r>
      <w:r>
        <w:rPr>
          <w:rFonts w:hint="default" w:ascii="Times New Roman" w:hAnsi="Times New Roman" w:eastAsia="仿宋_GB2312" w:cs="Times New Roman"/>
          <w:color w:val="000000" w:themeColor="text1"/>
          <w:sz w:val="34"/>
          <w:szCs w:val="34"/>
          <w14:textFill>
            <w14:solidFill>
              <w14:schemeClr w14:val="tx1"/>
            </w14:solidFill>
          </w14:textFill>
        </w:rPr>
        <w:t>0分为面试合格分数线，低于</w:t>
      </w:r>
      <w:r>
        <w:rPr>
          <w:rFonts w:hint="eastAsia" w:ascii="Times New Roman" w:hAnsi="Times New Roman" w:eastAsia="仿宋_GB2312" w:cs="Times New Roman"/>
          <w:color w:val="000000" w:themeColor="text1"/>
          <w:sz w:val="34"/>
          <w:szCs w:val="34"/>
          <w:lang w:val="en-US" w:eastAsia="zh-CN"/>
          <w14:textFill>
            <w14:solidFill>
              <w14:schemeClr w14:val="tx1"/>
            </w14:solidFill>
          </w14:textFill>
        </w:rPr>
        <w:t>6</w:t>
      </w:r>
      <w:r>
        <w:rPr>
          <w:rFonts w:hint="default" w:ascii="Times New Roman" w:hAnsi="Times New Roman" w:eastAsia="仿宋_GB2312" w:cs="Times New Roman"/>
          <w:color w:val="000000" w:themeColor="text1"/>
          <w:sz w:val="34"/>
          <w:szCs w:val="34"/>
          <w14:textFill>
            <w14:solidFill>
              <w14:schemeClr w14:val="tx1"/>
            </w14:solidFill>
          </w14:textFill>
        </w:rPr>
        <w:t>0分者不予引进。</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color w:val="000000" w:themeColor="text1"/>
          <w:sz w:val="34"/>
          <w:szCs w:val="34"/>
          <w14:textFill>
            <w14:solidFill>
              <w14:schemeClr w14:val="tx1"/>
            </w14:solidFill>
          </w14:textFill>
        </w:rPr>
      </w:pPr>
      <w:r>
        <w:rPr>
          <w:rFonts w:hint="default" w:ascii="Times New Roman" w:hAnsi="Times New Roman" w:eastAsia="仿宋_GB2312" w:cs="Times New Roman"/>
          <w:color w:val="000000" w:themeColor="text1"/>
          <w:sz w:val="34"/>
          <w:szCs w:val="34"/>
          <w:lang w:eastAsia="zh-CN"/>
          <w14:textFill>
            <w14:solidFill>
              <w14:schemeClr w14:val="tx1"/>
            </w14:solidFill>
          </w14:textFill>
        </w:rPr>
        <w:t>面试成绩</w:t>
      </w:r>
      <w:r>
        <w:rPr>
          <w:rFonts w:hint="default" w:ascii="Times New Roman" w:hAnsi="Times New Roman" w:eastAsia="仿宋_GB2312" w:cs="Times New Roman"/>
          <w:color w:val="000000" w:themeColor="text1"/>
          <w:sz w:val="34"/>
          <w:szCs w:val="34"/>
          <w14:textFill>
            <w14:solidFill>
              <w14:schemeClr w14:val="tx1"/>
            </w14:solidFill>
          </w14:textFill>
        </w:rPr>
        <w:t>在嫩江政府网站公示</w:t>
      </w:r>
      <w:r>
        <w:rPr>
          <w:rFonts w:hint="default" w:ascii="Times New Roman" w:hAnsi="Times New Roman" w:eastAsia="仿宋_GB2312" w:cs="Times New Roman"/>
          <w:color w:val="000000" w:themeColor="text1"/>
          <w:sz w:val="34"/>
          <w:szCs w:val="34"/>
          <w:lang w:val="en-US" w:eastAsia="zh-CN"/>
          <w14:textFill>
            <w14:solidFill>
              <w14:schemeClr w14:val="tx1"/>
            </w14:solidFill>
          </w14:textFill>
        </w:rPr>
        <w:t>5</w:t>
      </w:r>
      <w:r>
        <w:rPr>
          <w:rFonts w:hint="default" w:ascii="Times New Roman" w:hAnsi="Times New Roman" w:eastAsia="仿宋_GB2312" w:cs="Times New Roman"/>
          <w:color w:val="000000" w:themeColor="text1"/>
          <w:sz w:val="34"/>
          <w:szCs w:val="34"/>
          <w14:textFill>
            <w14:solidFill>
              <w14:schemeClr w14:val="tx1"/>
            </w14:solidFill>
          </w14:textFill>
        </w:rPr>
        <w:t>个工作日。</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default" w:ascii="Times New Roman" w:hAnsi="Times New Roman" w:eastAsia="仿宋_GB2312" w:cs="Times New Roman"/>
          <w:b/>
          <w:bCs/>
          <w:color w:val="000000" w:themeColor="text1"/>
          <w:sz w:val="34"/>
          <w:szCs w:val="34"/>
          <w14:textFill>
            <w14:solidFill>
              <w14:schemeClr w14:val="tx1"/>
            </w14:solidFill>
          </w14:textFill>
        </w:rPr>
      </w:pPr>
      <w:r>
        <w:rPr>
          <w:rFonts w:hint="default" w:ascii="Times New Roman" w:hAnsi="Times New Roman" w:eastAsia="仿宋_GB2312" w:cs="Times New Roman"/>
          <w:b/>
          <w:bCs/>
          <w:color w:val="000000" w:themeColor="text1"/>
          <w:sz w:val="34"/>
          <w:szCs w:val="34"/>
          <w14:textFill>
            <w14:solidFill>
              <w14:schemeClr w14:val="tx1"/>
            </w14:solidFill>
          </w14:textFill>
        </w:rPr>
        <w:t>（</w:t>
      </w:r>
      <w:r>
        <w:rPr>
          <w:rFonts w:hint="default" w:ascii="Times New Roman" w:hAnsi="Times New Roman" w:eastAsia="仿宋_GB2312" w:cs="Times New Roman"/>
          <w:b/>
          <w:bCs/>
          <w:color w:val="000000" w:themeColor="text1"/>
          <w:sz w:val="34"/>
          <w:szCs w:val="34"/>
          <w:lang w:eastAsia="zh-CN"/>
          <w14:textFill>
            <w14:solidFill>
              <w14:schemeClr w14:val="tx1"/>
            </w14:solidFill>
          </w14:textFill>
        </w:rPr>
        <w:t>五</w:t>
      </w:r>
      <w:r>
        <w:rPr>
          <w:rFonts w:hint="eastAsia" w:ascii="Times New Roman" w:hAnsi="Times New Roman" w:eastAsia="仿宋_GB2312" w:cs="Times New Roman"/>
          <w:b/>
          <w:bCs/>
          <w:color w:val="000000" w:themeColor="text1"/>
          <w:sz w:val="34"/>
          <w:szCs w:val="34"/>
          <w:lang w:eastAsia="zh-CN"/>
          <w14:textFill>
            <w14:solidFill>
              <w14:schemeClr w14:val="tx1"/>
            </w14:solidFill>
          </w14:textFill>
        </w:rPr>
        <w:t>）</w:t>
      </w:r>
      <w:r>
        <w:rPr>
          <w:rFonts w:hint="default" w:ascii="Times New Roman" w:hAnsi="Times New Roman" w:eastAsia="仿宋_GB2312" w:cs="Times New Roman"/>
          <w:b/>
          <w:bCs/>
          <w:color w:val="000000" w:themeColor="text1"/>
          <w:sz w:val="34"/>
          <w:szCs w:val="34"/>
          <w14:textFill>
            <w14:solidFill>
              <w14:schemeClr w14:val="tx1"/>
            </w14:solidFill>
          </w14:textFill>
        </w:rPr>
        <w:t>体检</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color w:val="000000" w:themeColor="text1"/>
          <w:sz w:val="34"/>
          <w:szCs w:val="34"/>
          <w14:textFill>
            <w14:solidFill>
              <w14:schemeClr w14:val="tx1"/>
            </w14:solidFill>
          </w14:textFill>
        </w:rPr>
      </w:pPr>
      <w:r>
        <w:rPr>
          <w:rFonts w:hint="default" w:ascii="Times New Roman" w:hAnsi="Times New Roman" w:eastAsia="仿宋_GB2312" w:cs="Times New Roman"/>
          <w:color w:val="000000" w:themeColor="text1"/>
          <w:sz w:val="34"/>
          <w:szCs w:val="34"/>
          <w14:textFill>
            <w14:solidFill>
              <w14:schemeClr w14:val="tx1"/>
            </w14:solidFill>
          </w14:textFill>
        </w:rPr>
        <w:t>根据引进岗位应聘人员</w:t>
      </w:r>
      <w:r>
        <w:rPr>
          <w:rFonts w:hint="default" w:ascii="Times New Roman" w:hAnsi="Times New Roman" w:eastAsia="仿宋_GB2312" w:cs="Times New Roman"/>
          <w:color w:val="000000" w:themeColor="text1"/>
          <w:sz w:val="34"/>
          <w:szCs w:val="34"/>
          <w:lang w:eastAsia="zh-CN"/>
          <w14:textFill>
            <w14:solidFill>
              <w14:schemeClr w14:val="tx1"/>
            </w14:solidFill>
          </w14:textFill>
        </w:rPr>
        <w:t>面试成绩</w:t>
      </w:r>
      <w:r>
        <w:rPr>
          <w:rFonts w:hint="default" w:ascii="Times New Roman" w:hAnsi="Times New Roman" w:eastAsia="仿宋_GB2312" w:cs="Times New Roman"/>
          <w:color w:val="000000" w:themeColor="text1"/>
          <w:sz w:val="34"/>
          <w:szCs w:val="34"/>
          <w14:textFill>
            <w14:solidFill>
              <w14:schemeClr w14:val="tx1"/>
            </w14:solidFill>
          </w14:textFill>
        </w:rPr>
        <w:t>由高分到低分的顺序，按引进计划1:1的比例拟确定进入体检人选。若</w:t>
      </w:r>
      <w:r>
        <w:rPr>
          <w:rFonts w:hint="default" w:ascii="Times New Roman" w:hAnsi="Times New Roman" w:eastAsia="仿宋_GB2312" w:cs="Times New Roman"/>
          <w:color w:val="000000" w:themeColor="text1"/>
          <w:sz w:val="34"/>
          <w:szCs w:val="34"/>
          <w:lang w:eastAsia="zh-CN"/>
          <w14:textFill>
            <w14:solidFill>
              <w14:schemeClr w14:val="tx1"/>
            </w14:solidFill>
          </w14:textFill>
        </w:rPr>
        <w:t>面试成绩</w:t>
      </w:r>
      <w:r>
        <w:rPr>
          <w:rFonts w:hint="default" w:ascii="Times New Roman" w:hAnsi="Times New Roman" w:eastAsia="仿宋_GB2312" w:cs="Times New Roman"/>
          <w:color w:val="000000" w:themeColor="text1"/>
          <w:sz w:val="34"/>
          <w:szCs w:val="34"/>
          <w14:textFill>
            <w14:solidFill>
              <w14:schemeClr w14:val="tx1"/>
            </w14:solidFill>
          </w14:textFill>
        </w:rPr>
        <w:t>最后一名出现并列时，按高考成绩从高分到低分确定进入体检环节人员。体检标准参照《国家公务员录用体检通用标准》执行。体检不合格或缺检者取消引进资格，按</w:t>
      </w:r>
      <w:r>
        <w:rPr>
          <w:rFonts w:hint="default" w:ascii="Times New Roman" w:hAnsi="Times New Roman" w:eastAsia="仿宋_GB2312" w:cs="Times New Roman"/>
          <w:color w:val="000000" w:themeColor="text1"/>
          <w:sz w:val="34"/>
          <w:szCs w:val="34"/>
          <w:lang w:eastAsia="zh-CN"/>
          <w14:textFill>
            <w14:solidFill>
              <w14:schemeClr w14:val="tx1"/>
            </w14:solidFill>
          </w14:textFill>
        </w:rPr>
        <w:t>面试成绩</w:t>
      </w:r>
      <w:r>
        <w:rPr>
          <w:rFonts w:hint="default" w:ascii="Times New Roman" w:hAnsi="Times New Roman" w:eastAsia="仿宋_GB2312" w:cs="Times New Roman"/>
          <w:color w:val="000000" w:themeColor="text1"/>
          <w:sz w:val="34"/>
          <w:szCs w:val="34"/>
          <w14:textFill>
            <w14:solidFill>
              <w14:schemeClr w14:val="tx1"/>
            </w14:solidFill>
          </w14:textFill>
        </w:rPr>
        <w:t>排名顺序依次递补。体检费用按照实际发生额由考生承担。</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default" w:ascii="Times New Roman" w:hAnsi="Times New Roman" w:eastAsia="仿宋_GB2312" w:cs="Times New Roman"/>
          <w:b/>
          <w:bCs/>
          <w:color w:val="000000" w:themeColor="text1"/>
          <w:sz w:val="34"/>
          <w:szCs w:val="34"/>
          <w:lang w:eastAsia="zh-CN"/>
          <w14:textFill>
            <w14:solidFill>
              <w14:schemeClr w14:val="tx1"/>
            </w14:solidFill>
          </w14:textFill>
        </w:rPr>
      </w:pPr>
      <w:r>
        <w:rPr>
          <w:rFonts w:hint="default" w:ascii="Times New Roman" w:hAnsi="Times New Roman" w:eastAsia="仿宋_GB2312" w:cs="Times New Roman"/>
          <w:b/>
          <w:bCs/>
          <w:color w:val="000000" w:themeColor="text1"/>
          <w:sz w:val="34"/>
          <w:szCs w:val="34"/>
          <w14:textFill>
            <w14:solidFill>
              <w14:schemeClr w14:val="tx1"/>
            </w14:solidFill>
          </w14:textFill>
        </w:rPr>
        <w:t>（</w:t>
      </w:r>
      <w:r>
        <w:rPr>
          <w:rFonts w:hint="default" w:ascii="Times New Roman" w:hAnsi="Times New Roman" w:eastAsia="仿宋_GB2312" w:cs="Times New Roman"/>
          <w:b/>
          <w:bCs/>
          <w:color w:val="000000" w:themeColor="text1"/>
          <w:sz w:val="34"/>
          <w:szCs w:val="34"/>
          <w:lang w:eastAsia="zh-CN"/>
          <w14:textFill>
            <w14:solidFill>
              <w14:schemeClr w14:val="tx1"/>
            </w14:solidFill>
          </w14:textFill>
        </w:rPr>
        <w:t>六</w:t>
      </w:r>
      <w:r>
        <w:rPr>
          <w:rFonts w:hint="default" w:ascii="Times New Roman" w:hAnsi="Times New Roman" w:eastAsia="仿宋_GB2312" w:cs="Times New Roman"/>
          <w:b/>
          <w:bCs/>
          <w:color w:val="000000" w:themeColor="text1"/>
          <w:sz w:val="34"/>
          <w:szCs w:val="34"/>
          <w14:textFill>
            <w14:solidFill>
              <w14:schemeClr w14:val="tx1"/>
            </w14:solidFill>
          </w14:textFill>
        </w:rPr>
        <w:t>）</w:t>
      </w:r>
      <w:r>
        <w:rPr>
          <w:rFonts w:hint="default" w:ascii="Times New Roman" w:hAnsi="Times New Roman" w:eastAsia="仿宋_GB2312" w:cs="Times New Roman"/>
          <w:b/>
          <w:bCs/>
          <w:color w:val="000000" w:themeColor="text1"/>
          <w:sz w:val="34"/>
          <w:szCs w:val="34"/>
          <w:lang w:eastAsia="zh-CN"/>
          <w14:textFill>
            <w14:solidFill>
              <w14:schemeClr w14:val="tx1"/>
            </w14:solidFill>
          </w14:textFill>
        </w:rPr>
        <w:t>考核</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color w:val="000000" w:themeColor="text1"/>
          <w:sz w:val="34"/>
          <w:szCs w:val="34"/>
          <w14:textFill>
            <w14:solidFill>
              <w14:schemeClr w14:val="tx1"/>
            </w14:solidFill>
          </w14:textFill>
        </w:rPr>
      </w:pPr>
      <w:r>
        <w:rPr>
          <w:rFonts w:hint="default" w:ascii="Times New Roman" w:hAnsi="Times New Roman" w:eastAsia="仿宋_GB2312" w:cs="Times New Roman"/>
          <w:color w:val="000000" w:themeColor="text1"/>
          <w:sz w:val="34"/>
          <w:szCs w:val="34"/>
          <w14:textFill>
            <w14:solidFill>
              <w14:schemeClr w14:val="tx1"/>
            </w14:solidFill>
          </w14:textFill>
        </w:rPr>
        <w:t>成</w:t>
      </w:r>
      <w:r>
        <w:rPr>
          <w:rFonts w:hint="default" w:ascii="Times New Roman" w:hAnsi="Times New Roman" w:eastAsia="仿宋_GB2312" w:cs="Times New Roman"/>
          <w:color w:val="000000" w:themeColor="text1"/>
          <w:sz w:val="34"/>
          <w:szCs w:val="34"/>
          <w:lang w:eastAsia="zh-CN"/>
          <w14:textFill>
            <w14:solidFill>
              <w14:schemeClr w14:val="tx1"/>
            </w14:solidFill>
          </w14:textFill>
        </w:rPr>
        <w:t>立</w:t>
      </w:r>
      <w:r>
        <w:rPr>
          <w:rFonts w:hint="default" w:ascii="Times New Roman" w:hAnsi="Times New Roman" w:eastAsia="仿宋_GB2312" w:cs="Times New Roman"/>
          <w:color w:val="000000" w:themeColor="text1"/>
          <w:sz w:val="34"/>
          <w:szCs w:val="34"/>
          <w:lang w:val="en-US" w:eastAsia="zh-CN"/>
          <w14:textFill>
            <w14:solidFill>
              <w14:schemeClr w14:val="tx1"/>
            </w14:solidFill>
          </w14:textFill>
        </w:rPr>
        <w:t>百日引才“春风工程”</w:t>
      </w:r>
      <w:r>
        <w:rPr>
          <w:rFonts w:hint="default" w:ascii="Times New Roman" w:hAnsi="Times New Roman" w:eastAsia="仿宋_GB2312" w:cs="Times New Roman"/>
          <w:color w:val="000000" w:themeColor="text1"/>
          <w:sz w:val="34"/>
          <w:szCs w:val="34"/>
          <w:lang w:eastAsia="zh-CN"/>
          <w14:textFill>
            <w14:solidFill>
              <w14:schemeClr w14:val="tx1"/>
            </w14:solidFill>
          </w14:textFill>
        </w:rPr>
        <w:t>考核</w:t>
      </w:r>
      <w:r>
        <w:rPr>
          <w:rFonts w:hint="default" w:ascii="Times New Roman" w:hAnsi="Times New Roman" w:eastAsia="仿宋_GB2312" w:cs="Times New Roman"/>
          <w:color w:val="000000" w:themeColor="text1"/>
          <w:sz w:val="34"/>
          <w:szCs w:val="34"/>
          <w14:textFill>
            <w14:solidFill>
              <w14:schemeClr w14:val="tx1"/>
            </w14:solidFill>
          </w14:textFill>
        </w:rPr>
        <w:t>组对体检合格者进行</w:t>
      </w:r>
      <w:r>
        <w:rPr>
          <w:rFonts w:hint="default" w:ascii="Times New Roman" w:hAnsi="Times New Roman" w:eastAsia="仿宋_GB2312" w:cs="Times New Roman"/>
          <w:color w:val="000000" w:themeColor="text1"/>
          <w:sz w:val="34"/>
          <w:szCs w:val="34"/>
          <w:lang w:eastAsia="zh-CN"/>
          <w14:textFill>
            <w14:solidFill>
              <w14:schemeClr w14:val="tx1"/>
            </w14:solidFill>
          </w14:textFill>
        </w:rPr>
        <w:t>考核</w:t>
      </w:r>
      <w:r>
        <w:rPr>
          <w:rFonts w:hint="default" w:ascii="Times New Roman" w:hAnsi="Times New Roman" w:eastAsia="仿宋_GB2312" w:cs="Times New Roman"/>
          <w:color w:val="000000" w:themeColor="text1"/>
          <w:sz w:val="34"/>
          <w:szCs w:val="34"/>
          <w14:textFill>
            <w14:solidFill>
              <w14:schemeClr w14:val="tx1"/>
            </w14:solidFill>
          </w14:textFill>
        </w:rPr>
        <w:t>。将通过</w:t>
      </w:r>
      <w:r>
        <w:rPr>
          <w:rFonts w:hint="default" w:ascii="Times New Roman" w:hAnsi="Times New Roman" w:eastAsia="仿宋_GB2312" w:cs="Times New Roman"/>
          <w:color w:val="000000" w:themeColor="text1"/>
          <w:sz w:val="34"/>
          <w:szCs w:val="34"/>
          <w:lang w:eastAsia="zh-CN"/>
          <w14:textFill>
            <w14:solidFill>
              <w14:schemeClr w14:val="tx1"/>
            </w14:solidFill>
          </w14:textFill>
        </w:rPr>
        <w:t>户籍所在地、</w:t>
      </w:r>
      <w:r>
        <w:rPr>
          <w:rFonts w:hint="default" w:ascii="Times New Roman" w:hAnsi="Times New Roman" w:eastAsia="仿宋_GB2312" w:cs="Times New Roman"/>
          <w:color w:val="000000" w:themeColor="text1"/>
          <w:sz w:val="34"/>
          <w:szCs w:val="34"/>
          <w14:textFill>
            <w14:solidFill>
              <w14:schemeClr w14:val="tx1"/>
            </w14:solidFill>
          </w14:textFill>
        </w:rPr>
        <w:t>社区进行了解和个别谈话，并查阅档案等方式进行，重点</w:t>
      </w:r>
      <w:r>
        <w:rPr>
          <w:rFonts w:hint="default" w:ascii="Times New Roman" w:hAnsi="Times New Roman" w:eastAsia="仿宋_GB2312" w:cs="Times New Roman"/>
          <w:color w:val="000000" w:themeColor="text1"/>
          <w:sz w:val="34"/>
          <w:szCs w:val="34"/>
          <w:lang w:eastAsia="zh-CN"/>
          <w14:textFill>
            <w14:solidFill>
              <w14:schemeClr w14:val="tx1"/>
            </w14:solidFill>
          </w14:textFill>
        </w:rPr>
        <w:t>考核</w:t>
      </w:r>
      <w:r>
        <w:rPr>
          <w:rFonts w:hint="default" w:ascii="Times New Roman" w:hAnsi="Times New Roman" w:eastAsia="仿宋_GB2312" w:cs="Times New Roman"/>
          <w:color w:val="000000" w:themeColor="text1"/>
          <w:sz w:val="34"/>
          <w:szCs w:val="34"/>
          <w14:textFill>
            <w14:solidFill>
              <w14:schemeClr w14:val="tx1"/>
            </w14:solidFill>
          </w14:textFill>
        </w:rPr>
        <w:t>应聘者在思想政治素质、道德品质等方面的表现，同时复查报名资格，</w:t>
      </w:r>
      <w:r>
        <w:rPr>
          <w:rFonts w:hint="default" w:ascii="Times New Roman" w:hAnsi="Times New Roman" w:eastAsia="仿宋_GB2312" w:cs="Times New Roman"/>
          <w:color w:val="000000" w:themeColor="text1"/>
          <w:sz w:val="34"/>
          <w:szCs w:val="34"/>
          <w:lang w:eastAsia="zh-CN"/>
          <w14:textFill>
            <w14:solidFill>
              <w14:schemeClr w14:val="tx1"/>
            </w14:solidFill>
          </w14:textFill>
        </w:rPr>
        <w:t>考核</w:t>
      </w:r>
      <w:r>
        <w:rPr>
          <w:rFonts w:hint="default" w:ascii="Times New Roman" w:hAnsi="Times New Roman" w:eastAsia="仿宋_GB2312" w:cs="Times New Roman"/>
          <w:color w:val="000000" w:themeColor="text1"/>
          <w:sz w:val="34"/>
          <w:szCs w:val="34"/>
          <w14:textFill>
            <w14:solidFill>
              <w14:schemeClr w14:val="tx1"/>
            </w14:solidFill>
          </w14:textFill>
        </w:rPr>
        <w:t>不合格者取消引进资格，按</w:t>
      </w:r>
      <w:r>
        <w:rPr>
          <w:rFonts w:hint="default" w:ascii="Times New Roman" w:hAnsi="Times New Roman" w:eastAsia="仿宋_GB2312" w:cs="Times New Roman"/>
          <w:color w:val="000000" w:themeColor="text1"/>
          <w:sz w:val="34"/>
          <w:szCs w:val="34"/>
          <w:lang w:eastAsia="zh-CN"/>
          <w14:textFill>
            <w14:solidFill>
              <w14:schemeClr w14:val="tx1"/>
            </w14:solidFill>
          </w14:textFill>
        </w:rPr>
        <w:t>面试</w:t>
      </w:r>
      <w:r>
        <w:rPr>
          <w:rFonts w:hint="default" w:ascii="Times New Roman" w:hAnsi="Times New Roman" w:eastAsia="仿宋_GB2312" w:cs="Times New Roman"/>
          <w:color w:val="000000" w:themeColor="text1"/>
          <w:sz w:val="34"/>
          <w:szCs w:val="34"/>
          <w14:textFill>
            <w14:solidFill>
              <w14:schemeClr w14:val="tx1"/>
            </w14:solidFill>
          </w14:textFill>
        </w:rPr>
        <w:t>结果排名顺序依次递补。</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default" w:ascii="Times New Roman" w:hAnsi="Times New Roman" w:eastAsia="仿宋_GB2312" w:cs="Times New Roman"/>
          <w:b/>
          <w:bCs/>
          <w:color w:val="000000" w:themeColor="text1"/>
          <w:sz w:val="34"/>
          <w:szCs w:val="34"/>
          <w14:textFill>
            <w14:solidFill>
              <w14:schemeClr w14:val="tx1"/>
            </w14:solidFill>
          </w14:textFill>
        </w:rPr>
      </w:pPr>
      <w:r>
        <w:rPr>
          <w:rFonts w:hint="default" w:ascii="Times New Roman" w:hAnsi="Times New Roman" w:eastAsia="仿宋_GB2312" w:cs="Times New Roman"/>
          <w:b/>
          <w:bCs/>
          <w:color w:val="000000" w:themeColor="text1"/>
          <w:sz w:val="34"/>
          <w:szCs w:val="34"/>
          <w:lang w:eastAsia="zh-CN"/>
          <w14:textFill>
            <w14:solidFill>
              <w14:schemeClr w14:val="tx1"/>
            </w14:solidFill>
          </w14:textFill>
        </w:rPr>
        <w:t>（七）</w:t>
      </w:r>
      <w:r>
        <w:rPr>
          <w:rFonts w:hint="default" w:ascii="Times New Roman" w:hAnsi="Times New Roman" w:eastAsia="仿宋_GB2312" w:cs="Times New Roman"/>
          <w:b/>
          <w:bCs/>
          <w:color w:val="000000" w:themeColor="text1"/>
          <w:sz w:val="34"/>
          <w:szCs w:val="34"/>
          <w14:textFill>
            <w14:solidFill>
              <w14:schemeClr w14:val="tx1"/>
            </w14:solidFill>
          </w14:textFill>
        </w:rPr>
        <w:t>公示和录用</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color w:val="000000" w:themeColor="text1"/>
          <w:sz w:val="34"/>
          <w:szCs w:val="34"/>
          <w14:textFill>
            <w14:solidFill>
              <w14:schemeClr w14:val="tx1"/>
            </w14:solidFill>
          </w14:textFill>
        </w:rPr>
      </w:pPr>
      <w:r>
        <w:rPr>
          <w:rFonts w:hint="default" w:ascii="Times New Roman" w:hAnsi="Times New Roman" w:eastAsia="仿宋_GB2312" w:cs="Times New Roman"/>
          <w:color w:val="000000" w:themeColor="text1"/>
          <w:sz w:val="34"/>
          <w:szCs w:val="34"/>
          <w14:textFill>
            <w14:solidFill>
              <w14:schemeClr w14:val="tx1"/>
            </w14:solidFill>
          </w14:textFill>
        </w:rPr>
        <w:t>通过</w:t>
      </w:r>
      <w:r>
        <w:rPr>
          <w:rFonts w:hint="default" w:ascii="Times New Roman" w:hAnsi="Times New Roman" w:eastAsia="仿宋_GB2312" w:cs="Times New Roman"/>
          <w:color w:val="000000" w:themeColor="text1"/>
          <w:sz w:val="34"/>
          <w:szCs w:val="34"/>
          <w:lang w:eastAsia="zh-CN"/>
          <w14:textFill>
            <w14:solidFill>
              <w14:schemeClr w14:val="tx1"/>
            </w14:solidFill>
          </w14:textFill>
        </w:rPr>
        <w:t>面试</w:t>
      </w:r>
      <w:r>
        <w:rPr>
          <w:rFonts w:hint="default" w:ascii="Times New Roman" w:hAnsi="Times New Roman" w:eastAsia="仿宋_GB2312" w:cs="Times New Roman"/>
          <w:color w:val="000000" w:themeColor="text1"/>
          <w:sz w:val="34"/>
          <w:szCs w:val="34"/>
          <w14:textFill>
            <w14:solidFill>
              <w14:schemeClr w14:val="tx1"/>
            </w14:solidFill>
          </w14:textFill>
        </w:rPr>
        <w:t>、</w:t>
      </w:r>
      <w:r>
        <w:rPr>
          <w:rFonts w:hint="default" w:ascii="Times New Roman" w:hAnsi="Times New Roman" w:eastAsia="仿宋_GB2312" w:cs="Times New Roman"/>
          <w:color w:val="000000" w:themeColor="text1"/>
          <w:sz w:val="34"/>
          <w:szCs w:val="34"/>
          <w:lang w:eastAsia="zh-CN"/>
          <w14:textFill>
            <w14:solidFill>
              <w14:schemeClr w14:val="tx1"/>
            </w14:solidFill>
          </w14:textFill>
        </w:rPr>
        <w:t>考核</w:t>
      </w:r>
      <w:r>
        <w:rPr>
          <w:rFonts w:hint="default" w:ascii="Times New Roman" w:hAnsi="Times New Roman" w:eastAsia="仿宋_GB2312" w:cs="Times New Roman"/>
          <w:color w:val="000000" w:themeColor="text1"/>
          <w:sz w:val="34"/>
          <w:szCs w:val="34"/>
          <w14:textFill>
            <w14:solidFill>
              <w14:schemeClr w14:val="tx1"/>
            </w14:solidFill>
          </w14:textFill>
        </w:rPr>
        <w:t>确定拟聘人选，在嫩江政府网站公示（网址：http://www.nenjiang.gov.cn/）</w:t>
      </w:r>
      <w:r>
        <w:rPr>
          <w:rFonts w:hint="default" w:ascii="Times New Roman" w:hAnsi="Times New Roman" w:eastAsia="仿宋_GB2312" w:cs="Times New Roman"/>
          <w:color w:val="000000" w:themeColor="text1"/>
          <w:sz w:val="34"/>
          <w:szCs w:val="34"/>
          <w:lang w:eastAsia="zh-CN"/>
          <w14:textFill>
            <w14:solidFill>
              <w14:schemeClr w14:val="tx1"/>
            </w14:solidFill>
          </w14:textFill>
        </w:rPr>
        <w:t>五</w:t>
      </w:r>
      <w:r>
        <w:rPr>
          <w:rFonts w:hint="default" w:ascii="Times New Roman" w:hAnsi="Times New Roman" w:eastAsia="仿宋_GB2312" w:cs="Times New Roman"/>
          <w:color w:val="000000" w:themeColor="text1"/>
          <w:sz w:val="34"/>
          <w:szCs w:val="34"/>
          <w14:textFill>
            <w14:solidFill>
              <w14:schemeClr w14:val="tx1"/>
            </w14:solidFill>
          </w14:textFill>
        </w:rPr>
        <w:t>个工作日，公示期满无异议的，按有关规定办理聘用手续。签订聘用合同，试用期为</w:t>
      </w:r>
      <w:r>
        <w:rPr>
          <w:rFonts w:hint="eastAsia" w:eastAsia="仿宋_GB2312" w:cs="Times New Roman"/>
          <w:color w:val="000000" w:themeColor="text1"/>
          <w:sz w:val="34"/>
          <w:szCs w:val="34"/>
          <w:lang w:val="en-US" w:eastAsia="zh-CN"/>
          <w14:textFill>
            <w14:solidFill>
              <w14:schemeClr w14:val="tx1"/>
            </w14:solidFill>
          </w14:textFill>
        </w:rPr>
        <w:t>6个月</w:t>
      </w:r>
      <w:r>
        <w:rPr>
          <w:rFonts w:hint="default" w:ascii="Times New Roman" w:hAnsi="Times New Roman" w:eastAsia="仿宋_GB2312" w:cs="Times New Roman"/>
          <w:color w:val="000000" w:themeColor="text1"/>
          <w:sz w:val="34"/>
          <w:szCs w:val="34"/>
          <w14:textFill>
            <w14:solidFill>
              <w14:schemeClr w14:val="tx1"/>
            </w14:solidFill>
          </w14:textFill>
        </w:rPr>
        <w:t>，试用期满考核合格者</w:t>
      </w:r>
      <w:r>
        <w:rPr>
          <w:rFonts w:hint="default" w:ascii="Times New Roman" w:hAnsi="Times New Roman" w:eastAsia="仿宋_GB2312" w:cs="Times New Roman"/>
          <w:color w:val="000000" w:themeColor="text1"/>
          <w:sz w:val="34"/>
          <w:szCs w:val="34"/>
          <w:lang w:val="en-US" w:eastAsia="zh-CN"/>
          <w14:textFill>
            <w14:solidFill>
              <w14:schemeClr w14:val="tx1"/>
            </w14:solidFill>
          </w14:textFill>
        </w:rPr>
        <w:t>且于一年内取得相应资格证者</w:t>
      </w:r>
      <w:r>
        <w:rPr>
          <w:rFonts w:hint="default" w:ascii="Times New Roman" w:hAnsi="Times New Roman" w:eastAsia="仿宋_GB2312" w:cs="Times New Roman"/>
          <w:color w:val="000000" w:themeColor="text1"/>
          <w:sz w:val="34"/>
          <w:szCs w:val="34"/>
          <w14:textFill>
            <w14:solidFill>
              <w14:schemeClr w14:val="tx1"/>
            </w14:solidFill>
          </w14:textFill>
        </w:rPr>
        <w:t>予以正式聘用，考核不合格者</w:t>
      </w:r>
      <w:r>
        <w:rPr>
          <w:rFonts w:hint="default" w:ascii="Times New Roman" w:hAnsi="Times New Roman" w:eastAsia="仿宋_GB2312" w:cs="Times New Roman"/>
          <w:color w:val="000000" w:themeColor="text1"/>
          <w:sz w:val="34"/>
          <w:szCs w:val="34"/>
          <w:lang w:val="en-US" w:eastAsia="zh-CN"/>
          <w14:textFill>
            <w14:solidFill>
              <w14:schemeClr w14:val="tx1"/>
            </w14:solidFill>
          </w14:textFill>
        </w:rPr>
        <w:t>或未取得相应资格证者</w:t>
      </w:r>
      <w:r>
        <w:rPr>
          <w:rFonts w:hint="default" w:ascii="Times New Roman" w:hAnsi="Times New Roman" w:eastAsia="仿宋_GB2312" w:cs="Times New Roman"/>
          <w:color w:val="000000" w:themeColor="text1"/>
          <w:sz w:val="34"/>
          <w:szCs w:val="34"/>
          <w14:textFill>
            <w14:solidFill>
              <w14:schemeClr w14:val="tx1"/>
            </w14:solidFill>
          </w14:textFill>
        </w:rPr>
        <w:t>解除聘用合同。</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黑体" w:cs="Times New Roman"/>
          <w:color w:val="000000" w:themeColor="text1"/>
          <w:sz w:val="34"/>
          <w:szCs w:val="34"/>
          <w14:textFill>
            <w14:solidFill>
              <w14:schemeClr w14:val="tx1"/>
            </w14:solidFill>
          </w14:textFill>
        </w:rPr>
      </w:pPr>
      <w:r>
        <w:rPr>
          <w:rFonts w:hint="default" w:ascii="Times New Roman" w:hAnsi="Times New Roman" w:eastAsia="黑体" w:cs="Times New Roman"/>
          <w:color w:val="000000" w:themeColor="text1"/>
          <w:sz w:val="34"/>
          <w:szCs w:val="34"/>
          <w:lang w:eastAsia="zh-CN"/>
          <w14:textFill>
            <w14:solidFill>
              <w14:schemeClr w14:val="tx1"/>
            </w14:solidFill>
          </w14:textFill>
        </w:rPr>
        <w:t>六</w:t>
      </w:r>
      <w:r>
        <w:rPr>
          <w:rFonts w:hint="default" w:ascii="Times New Roman" w:hAnsi="Times New Roman" w:eastAsia="黑体" w:cs="Times New Roman"/>
          <w:color w:val="000000" w:themeColor="text1"/>
          <w:sz w:val="34"/>
          <w:szCs w:val="34"/>
          <w14:textFill>
            <w14:solidFill>
              <w14:schemeClr w14:val="tx1"/>
            </w14:solidFill>
          </w14:textFill>
        </w:rPr>
        <w:t>、管理及待遇</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color w:val="000000" w:themeColor="text1"/>
          <w:sz w:val="34"/>
          <w:szCs w:val="34"/>
          <w14:textFill>
            <w14:solidFill>
              <w14:schemeClr w14:val="tx1"/>
            </w14:solidFill>
          </w14:textFill>
        </w:rPr>
      </w:pPr>
      <w:r>
        <w:rPr>
          <w:rFonts w:hint="default" w:ascii="Times New Roman" w:hAnsi="Times New Roman" w:eastAsia="仿宋_GB2312" w:cs="Times New Roman"/>
          <w:color w:val="000000" w:themeColor="text1"/>
          <w:sz w:val="34"/>
          <w:szCs w:val="34"/>
          <w14:textFill>
            <w14:solidFill>
              <w14:schemeClr w14:val="tx1"/>
            </w14:solidFill>
          </w14:textFill>
        </w:rPr>
        <w:t>凡引进人才享受国家及省统一规定的事业单位工作人员相关待遇。</w:t>
      </w:r>
      <w:r>
        <w:rPr>
          <w:rFonts w:hint="default" w:ascii="Times New Roman" w:hAnsi="Times New Roman" w:eastAsia="仿宋_GB2312" w:cs="Times New Roman"/>
          <w:color w:val="000000" w:themeColor="text1"/>
          <w:sz w:val="34"/>
          <w:szCs w:val="34"/>
          <w:lang w:eastAsia="zh-CN"/>
          <w14:textFill>
            <w14:solidFill>
              <w14:schemeClr w14:val="tx1"/>
            </w14:solidFill>
          </w14:textFill>
        </w:rPr>
        <w:t>按照《</w:t>
      </w:r>
      <w:r>
        <w:rPr>
          <w:rFonts w:hint="default" w:ascii="Times New Roman" w:hAnsi="Times New Roman" w:eastAsia="仿宋_GB2312" w:cs="Times New Roman"/>
          <w:color w:val="000000" w:themeColor="text1"/>
          <w:sz w:val="34"/>
          <w:szCs w:val="34"/>
          <w:lang w:val="en-US" w:eastAsia="zh-CN"/>
          <w14:textFill>
            <w14:solidFill>
              <w14:schemeClr w14:val="tx1"/>
            </w14:solidFill>
          </w14:textFill>
        </w:rPr>
        <w:t>嫩江市高质量推进新时代人才强市战略的实施意见》</w:t>
      </w:r>
      <w:r>
        <w:rPr>
          <w:rFonts w:hint="default" w:ascii="Times New Roman" w:hAnsi="Times New Roman" w:eastAsia="仿宋_GB2312" w:cs="Times New Roman"/>
          <w:color w:val="000000" w:themeColor="text1"/>
          <w:sz w:val="34"/>
          <w:szCs w:val="34"/>
          <w:lang w:eastAsia="zh-CN"/>
          <w14:textFill>
            <w14:solidFill>
              <w14:schemeClr w14:val="tx1"/>
            </w14:solidFill>
          </w14:textFill>
        </w:rPr>
        <w:t>兑现相关待遇，</w:t>
      </w:r>
      <w:r>
        <w:rPr>
          <w:rFonts w:hint="default" w:ascii="Times New Roman" w:hAnsi="Times New Roman" w:eastAsia="仿宋_GB2312" w:cs="Times New Roman"/>
          <w:color w:val="000000" w:themeColor="text1"/>
          <w:sz w:val="34"/>
          <w:szCs w:val="34"/>
          <w14:textFill>
            <w14:solidFill>
              <w14:schemeClr w14:val="tx1"/>
            </w14:solidFill>
          </w14:textFill>
        </w:rPr>
        <w:t>凡引进人才服务期限不低于五年。</w:t>
      </w:r>
    </w:p>
    <w:p>
      <w:pPr>
        <w:keepNext w:val="0"/>
        <w:keepLines w:val="0"/>
        <w:pageBreakBefore w:val="0"/>
        <w:widowControl w:val="0"/>
        <w:kinsoku/>
        <w:wordWrap/>
        <w:overflowPunct/>
        <w:topLinePunct w:val="0"/>
        <w:autoSpaceDE/>
        <w:autoSpaceDN/>
        <w:bidi w:val="0"/>
        <w:adjustRightInd/>
        <w:snapToGrid/>
        <w:spacing w:line="560" w:lineRule="exact"/>
        <w:ind w:firstLine="680"/>
        <w:textAlignment w:val="auto"/>
        <w:rPr>
          <w:rFonts w:hint="default" w:ascii="Times New Roman" w:hAnsi="Times New Roman" w:eastAsia="仿宋_GB2312" w:cs="Times New Roman"/>
          <w:b w:val="0"/>
          <w:bCs w:val="0"/>
          <w:sz w:val="34"/>
          <w:szCs w:val="34"/>
        </w:rPr>
      </w:pPr>
      <w:r>
        <w:rPr>
          <w:rFonts w:hint="default" w:ascii="Times New Roman" w:hAnsi="Times New Roman" w:eastAsia="仿宋_GB2312" w:cs="Times New Roman"/>
          <w:b/>
          <w:bCs/>
          <w:sz w:val="34"/>
          <w:szCs w:val="34"/>
        </w:rPr>
        <w:t>1</w:t>
      </w:r>
      <w:r>
        <w:rPr>
          <w:rFonts w:hint="eastAsia" w:ascii="Times New Roman" w:hAnsi="Times New Roman" w:eastAsia="仿宋_GB2312" w:cs="Times New Roman"/>
          <w:b/>
          <w:bCs/>
          <w:sz w:val="34"/>
          <w:szCs w:val="34"/>
          <w:lang w:eastAsia="zh-CN"/>
        </w:rPr>
        <w:t>、</w:t>
      </w:r>
      <w:r>
        <w:rPr>
          <w:rFonts w:hint="default" w:ascii="Times New Roman" w:hAnsi="Times New Roman" w:eastAsia="仿宋_GB2312" w:cs="Times New Roman"/>
          <w:b/>
          <w:bCs/>
          <w:sz w:val="34"/>
          <w:szCs w:val="34"/>
        </w:rPr>
        <w:t>租房补贴。</w:t>
      </w:r>
      <w:r>
        <w:rPr>
          <w:rFonts w:hint="default" w:ascii="Times New Roman" w:hAnsi="Times New Roman" w:eastAsia="仿宋_GB2312" w:cs="Times New Roman"/>
          <w:b w:val="0"/>
          <w:bCs w:val="0"/>
          <w:sz w:val="34"/>
          <w:szCs w:val="34"/>
        </w:rPr>
        <w:t>为引进普通高校本科一批次及以上学历毕业生提供婚前周转房，免费提供人才公寓。因人才公寓房源不足在嫩江租房的，连续三年给予租房补贴，其中博士研究生、副高级及以上专业技术职称每月1000元；普通高校全日制本科一批次及以上学历毕业生每月500元。</w:t>
      </w:r>
    </w:p>
    <w:p>
      <w:pPr>
        <w:keepNext w:val="0"/>
        <w:keepLines w:val="0"/>
        <w:pageBreakBefore w:val="0"/>
        <w:widowControl w:val="0"/>
        <w:kinsoku/>
        <w:wordWrap/>
        <w:overflowPunct/>
        <w:topLinePunct w:val="0"/>
        <w:autoSpaceDE/>
        <w:autoSpaceDN/>
        <w:bidi w:val="0"/>
        <w:adjustRightInd/>
        <w:snapToGrid/>
        <w:spacing w:line="560" w:lineRule="exact"/>
        <w:ind w:firstLine="680"/>
        <w:textAlignment w:val="auto"/>
        <w:rPr>
          <w:rFonts w:hint="default" w:ascii="Times New Roman" w:hAnsi="Times New Roman" w:eastAsia="仿宋_GB2312" w:cs="Times New Roman"/>
          <w:b w:val="0"/>
          <w:bCs w:val="0"/>
          <w:sz w:val="34"/>
          <w:szCs w:val="34"/>
        </w:rPr>
      </w:pPr>
      <w:r>
        <w:rPr>
          <w:rFonts w:hint="default" w:ascii="Times New Roman" w:hAnsi="Times New Roman" w:eastAsia="仿宋_GB2312" w:cs="Times New Roman"/>
          <w:b/>
          <w:bCs/>
          <w:sz w:val="34"/>
          <w:szCs w:val="34"/>
        </w:rPr>
        <w:t>2</w:t>
      </w:r>
      <w:r>
        <w:rPr>
          <w:rFonts w:hint="eastAsia" w:ascii="Times New Roman" w:hAnsi="Times New Roman" w:eastAsia="仿宋_GB2312" w:cs="Times New Roman"/>
          <w:b/>
          <w:bCs/>
          <w:sz w:val="34"/>
          <w:szCs w:val="34"/>
          <w:lang w:eastAsia="zh-CN"/>
        </w:rPr>
        <w:t>、</w:t>
      </w:r>
      <w:r>
        <w:rPr>
          <w:rFonts w:hint="default" w:ascii="Times New Roman" w:hAnsi="Times New Roman" w:eastAsia="仿宋_GB2312" w:cs="Times New Roman"/>
          <w:b/>
          <w:bCs/>
          <w:sz w:val="34"/>
          <w:szCs w:val="34"/>
        </w:rPr>
        <w:t>购房补贴。</w:t>
      </w:r>
      <w:r>
        <w:rPr>
          <w:rFonts w:hint="default" w:ascii="Times New Roman" w:hAnsi="Times New Roman" w:eastAsia="仿宋_GB2312" w:cs="Times New Roman"/>
          <w:b w:val="0"/>
          <w:bCs w:val="0"/>
          <w:sz w:val="34"/>
          <w:szCs w:val="34"/>
        </w:rPr>
        <w:t>向全职在嫩江工作且在嫩江城区首次购买新商品住房的全日制博士研究生提供50万元购房补贴；“双一流”建设高校及建设学科全日制硕士研究生40万元购房补贴；其他全日制硕士研究生、“双一流”建设高校及建设学科全日制本科毕业生15万元购房补贴；医疗卫生高校全日制本科一批次毕业生8万元购房补贴；正高级职称专业技术人员20万元购房补贴；副高级职称专业技术人员15万元购房补贴</w:t>
      </w:r>
      <w:r>
        <w:rPr>
          <w:rFonts w:hint="eastAsia" w:ascii="楷体_GB2312" w:hAnsi="楷体_GB2312" w:eastAsia="楷体_GB2312" w:cs="楷体_GB2312"/>
          <w:b w:val="0"/>
          <w:bCs w:val="0"/>
          <w:sz w:val="34"/>
          <w:szCs w:val="34"/>
        </w:rPr>
        <w:t>（服务期不满五年离开嫩江的，退回购房补贴）</w:t>
      </w:r>
      <w:r>
        <w:rPr>
          <w:rFonts w:hint="default" w:ascii="Times New Roman" w:hAnsi="Times New Roman" w:eastAsia="仿宋_GB2312" w:cs="Times New Roman"/>
          <w:b w:val="0"/>
          <w:bCs w:val="0"/>
          <w:sz w:val="34"/>
          <w:szCs w:val="34"/>
        </w:rPr>
        <w:t>。</w:t>
      </w:r>
    </w:p>
    <w:p>
      <w:pPr>
        <w:keepNext w:val="0"/>
        <w:keepLines w:val="0"/>
        <w:pageBreakBefore w:val="0"/>
        <w:widowControl w:val="0"/>
        <w:kinsoku/>
        <w:wordWrap/>
        <w:overflowPunct/>
        <w:topLinePunct w:val="0"/>
        <w:autoSpaceDE/>
        <w:autoSpaceDN/>
        <w:bidi w:val="0"/>
        <w:adjustRightInd/>
        <w:snapToGrid/>
        <w:spacing w:line="560" w:lineRule="exact"/>
        <w:ind w:firstLine="680"/>
        <w:textAlignment w:val="auto"/>
        <w:rPr>
          <w:rFonts w:hint="default" w:ascii="Times New Roman" w:hAnsi="Times New Roman" w:eastAsia="仿宋_GB2312" w:cs="Times New Roman"/>
          <w:b w:val="0"/>
          <w:bCs w:val="0"/>
          <w:sz w:val="34"/>
          <w:szCs w:val="34"/>
        </w:rPr>
      </w:pPr>
      <w:r>
        <w:rPr>
          <w:rFonts w:hint="default" w:ascii="Times New Roman" w:hAnsi="Times New Roman" w:eastAsia="仿宋_GB2312" w:cs="Times New Roman"/>
          <w:b/>
          <w:bCs/>
          <w:sz w:val="34"/>
          <w:szCs w:val="34"/>
        </w:rPr>
        <w:t>3</w:t>
      </w:r>
      <w:r>
        <w:rPr>
          <w:rFonts w:hint="eastAsia" w:ascii="Times New Roman" w:hAnsi="Times New Roman" w:eastAsia="仿宋_GB2312" w:cs="Times New Roman"/>
          <w:b/>
          <w:bCs/>
          <w:sz w:val="34"/>
          <w:szCs w:val="34"/>
          <w:lang w:eastAsia="zh-CN"/>
        </w:rPr>
        <w:t>、</w:t>
      </w:r>
      <w:r>
        <w:rPr>
          <w:rFonts w:hint="default" w:ascii="Times New Roman" w:hAnsi="Times New Roman" w:eastAsia="仿宋_GB2312" w:cs="Times New Roman"/>
          <w:b/>
          <w:bCs/>
          <w:sz w:val="34"/>
          <w:szCs w:val="34"/>
        </w:rPr>
        <w:t>生活补贴。</w:t>
      </w:r>
      <w:r>
        <w:rPr>
          <w:rFonts w:hint="default" w:ascii="Times New Roman" w:hAnsi="Times New Roman" w:eastAsia="仿宋_GB2312" w:cs="Times New Roman"/>
          <w:b w:val="0"/>
          <w:bCs w:val="0"/>
          <w:sz w:val="34"/>
          <w:szCs w:val="34"/>
        </w:rPr>
        <w:t>对引进的全日制硕士研究生及以上学历毕业生，连续三年给予每月500元生活补贴。</w:t>
      </w:r>
    </w:p>
    <w:p>
      <w:pPr>
        <w:keepNext w:val="0"/>
        <w:keepLines w:val="0"/>
        <w:pageBreakBefore w:val="0"/>
        <w:widowControl w:val="0"/>
        <w:kinsoku/>
        <w:wordWrap/>
        <w:overflowPunct/>
        <w:topLinePunct w:val="0"/>
        <w:autoSpaceDE/>
        <w:autoSpaceDN/>
        <w:bidi w:val="0"/>
        <w:adjustRightInd/>
        <w:snapToGrid/>
        <w:spacing w:line="560" w:lineRule="exact"/>
        <w:ind w:firstLine="680"/>
        <w:textAlignment w:val="auto"/>
        <w:rPr>
          <w:rFonts w:hint="eastAsia" w:ascii="仿宋_GB2312" w:hAnsi="仿宋_GB2312" w:eastAsia="仿宋_GB2312" w:cs="仿宋_GB2312"/>
          <w:b/>
          <w:bCs/>
          <w:sz w:val="34"/>
          <w:szCs w:val="34"/>
          <w:lang w:val="en-US" w:eastAsia="zh-CN"/>
        </w:rPr>
      </w:pPr>
      <w:r>
        <w:rPr>
          <w:rFonts w:hint="default" w:ascii="Times New Roman" w:hAnsi="Times New Roman" w:eastAsia="仿宋_GB2312" w:cs="Times New Roman"/>
          <w:b/>
          <w:bCs/>
          <w:sz w:val="34"/>
          <w:szCs w:val="34"/>
          <w:lang w:val="en-US" w:eastAsia="zh-CN"/>
        </w:rPr>
        <w:t>4、</w:t>
      </w:r>
      <w:r>
        <w:rPr>
          <w:rFonts w:hint="eastAsia" w:ascii="仿宋_GB2312" w:hAnsi="仿宋_GB2312" w:eastAsia="仿宋_GB2312" w:cs="仿宋_GB2312"/>
          <w:b w:val="0"/>
          <w:bCs w:val="0"/>
          <w:color w:val="000000" w:themeColor="text1"/>
          <w:sz w:val="34"/>
          <w:szCs w:val="34"/>
          <w:u w:val="none"/>
          <w:lang w:val="en-US" w:eastAsia="zh-CN"/>
          <w14:textFill>
            <w14:solidFill>
              <w14:schemeClr w14:val="tx1"/>
            </w14:solidFill>
          </w14:textFill>
        </w:rPr>
        <w:t>引进人才配偶可随调随迁，原则上按照原工作单位性质安排就业。</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黑体" w:cs="Times New Roman"/>
          <w:color w:val="000000" w:themeColor="text1"/>
          <w:sz w:val="34"/>
          <w:szCs w:val="34"/>
          <w:lang w:eastAsia="zh-CN"/>
          <w14:textFill>
            <w14:solidFill>
              <w14:schemeClr w14:val="tx1"/>
            </w14:solidFill>
          </w14:textFill>
        </w:rPr>
      </w:pPr>
      <w:r>
        <w:rPr>
          <w:rFonts w:hint="default" w:ascii="Times New Roman" w:hAnsi="Times New Roman" w:eastAsia="黑体" w:cs="Times New Roman"/>
          <w:color w:val="000000" w:themeColor="text1"/>
          <w:sz w:val="34"/>
          <w:szCs w:val="34"/>
          <w:lang w:eastAsia="zh-CN"/>
          <w14:textFill>
            <w14:solidFill>
              <w14:schemeClr w14:val="tx1"/>
            </w14:solidFill>
          </w14:textFill>
        </w:rPr>
        <w:t>七</w:t>
      </w:r>
      <w:r>
        <w:rPr>
          <w:rFonts w:hint="default" w:ascii="Times New Roman" w:hAnsi="Times New Roman" w:eastAsia="黑体" w:cs="Times New Roman"/>
          <w:color w:val="000000" w:themeColor="text1"/>
          <w:sz w:val="34"/>
          <w:szCs w:val="34"/>
          <w14:textFill>
            <w14:solidFill>
              <w14:schemeClr w14:val="tx1"/>
            </w14:solidFill>
          </w14:textFill>
        </w:rPr>
        <w:t>、纪律</w:t>
      </w:r>
      <w:r>
        <w:rPr>
          <w:rFonts w:hint="default" w:ascii="Times New Roman" w:hAnsi="Times New Roman" w:eastAsia="黑体" w:cs="Times New Roman"/>
          <w:color w:val="000000" w:themeColor="text1"/>
          <w:sz w:val="34"/>
          <w:szCs w:val="34"/>
          <w:lang w:eastAsia="zh-CN"/>
          <w14:textFill>
            <w14:solidFill>
              <w14:schemeClr w14:val="tx1"/>
            </w14:solidFill>
          </w14:textFill>
        </w:rPr>
        <w:t>监督</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color w:val="000000" w:themeColor="text1"/>
          <w:sz w:val="34"/>
          <w:szCs w:val="34"/>
          <w14:textFill>
            <w14:solidFill>
              <w14:schemeClr w14:val="tx1"/>
            </w14:solidFill>
          </w14:textFill>
        </w:rPr>
      </w:pPr>
      <w:r>
        <w:rPr>
          <w:rFonts w:hint="default" w:ascii="Times New Roman" w:hAnsi="Times New Roman" w:eastAsia="仿宋_GB2312" w:cs="Times New Roman"/>
          <w:color w:val="000000" w:themeColor="text1"/>
          <w:sz w:val="34"/>
          <w:szCs w:val="34"/>
          <w:lang w:eastAsia="zh-CN"/>
          <w14:textFill>
            <w14:solidFill>
              <w14:schemeClr w14:val="tx1"/>
            </w14:solidFill>
          </w14:textFill>
        </w:rPr>
        <w:t>在</w:t>
      </w:r>
      <w:r>
        <w:rPr>
          <w:rFonts w:hint="default" w:ascii="Times New Roman" w:hAnsi="Times New Roman" w:eastAsia="仿宋_GB2312" w:cs="Times New Roman"/>
          <w:color w:val="000000" w:themeColor="text1"/>
          <w:sz w:val="34"/>
          <w:szCs w:val="34"/>
          <w14:textFill>
            <w14:solidFill>
              <w14:schemeClr w14:val="tx1"/>
            </w14:solidFill>
          </w14:textFill>
        </w:rPr>
        <w:t>嫩江市</w:t>
      </w:r>
      <w:r>
        <w:rPr>
          <w:rFonts w:hint="default" w:ascii="Times New Roman" w:hAnsi="Times New Roman" w:eastAsia="仿宋_GB2312" w:cs="Times New Roman"/>
          <w:color w:val="000000" w:themeColor="text1"/>
          <w:sz w:val="34"/>
          <w:szCs w:val="34"/>
          <w:lang w:eastAsia="zh-CN"/>
          <w14:textFill>
            <w14:solidFill>
              <w14:schemeClr w14:val="tx1"/>
            </w14:solidFill>
          </w14:textFill>
        </w:rPr>
        <w:t>人才</w:t>
      </w:r>
      <w:r>
        <w:rPr>
          <w:rFonts w:hint="default" w:ascii="Times New Roman" w:hAnsi="Times New Roman" w:eastAsia="仿宋_GB2312" w:cs="Times New Roman"/>
          <w:color w:val="000000" w:themeColor="text1"/>
          <w:sz w:val="34"/>
          <w:szCs w:val="34"/>
          <w14:textFill>
            <w14:solidFill>
              <w14:schemeClr w14:val="tx1"/>
            </w14:solidFill>
          </w14:textFill>
        </w:rPr>
        <w:t>工作领导小组</w:t>
      </w:r>
      <w:r>
        <w:rPr>
          <w:rFonts w:hint="default" w:ascii="Times New Roman" w:hAnsi="Times New Roman" w:eastAsia="仿宋_GB2312" w:cs="Times New Roman"/>
          <w:color w:val="000000" w:themeColor="text1"/>
          <w:sz w:val="34"/>
          <w:szCs w:val="34"/>
          <w:lang w:eastAsia="zh-CN"/>
          <w14:textFill>
            <w14:solidFill>
              <w14:schemeClr w14:val="tx1"/>
            </w14:solidFill>
          </w14:textFill>
        </w:rPr>
        <w:t>的领导下，</w:t>
      </w:r>
      <w:r>
        <w:rPr>
          <w:rFonts w:hint="default" w:ascii="Times New Roman" w:hAnsi="Times New Roman" w:eastAsia="仿宋_GB2312" w:cs="Times New Roman"/>
          <w:color w:val="000000" w:themeColor="text1"/>
          <w:sz w:val="34"/>
          <w:szCs w:val="34"/>
          <w14:textFill>
            <w14:solidFill>
              <w14:schemeClr w14:val="tx1"/>
            </w14:solidFill>
          </w14:textFill>
        </w:rPr>
        <w:t>严格执行《事业单位公开招聘违纪违规行为处理规定》（中华人民共和国人力资源和社会保障部令第35号），保证引进工作公开、公平、公正。</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default" w:ascii="Times New Roman" w:hAnsi="Times New Roman" w:eastAsia="仿宋_GB2312" w:cs="Times New Roman"/>
          <w:color w:val="000000" w:themeColor="text1"/>
          <w:sz w:val="34"/>
          <w:szCs w:val="34"/>
          <w:lang w:val="en-US" w:eastAsia="zh-CN"/>
          <w14:textFill>
            <w14:solidFill>
              <w14:schemeClr w14:val="tx1"/>
            </w14:solidFill>
          </w14:textFill>
        </w:rPr>
      </w:pPr>
      <w:r>
        <w:rPr>
          <w:rFonts w:hint="default" w:ascii="Times New Roman" w:hAnsi="Times New Roman" w:eastAsia="仿宋_GB2312" w:cs="Times New Roman"/>
          <w:color w:val="000000" w:themeColor="text1"/>
          <w:sz w:val="34"/>
          <w:szCs w:val="34"/>
          <w:lang w:val="en-US" w:eastAsia="zh-CN"/>
          <w14:textFill>
            <w14:solidFill>
              <w14:schemeClr w14:val="tx1"/>
            </w14:solidFill>
          </w14:textFill>
        </w:rPr>
        <w:t>附件1：嫩江市2023年百日引才“春风工程”岗位计划表</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default" w:ascii="Times New Roman" w:hAnsi="Times New Roman" w:eastAsia="仿宋_GB2312" w:cs="Times New Roman"/>
          <w:color w:val="000000" w:themeColor="text1"/>
          <w:sz w:val="34"/>
          <w:szCs w:val="34"/>
          <w:lang w:val="en-US" w:eastAsia="zh-CN"/>
          <w14:textFill>
            <w14:solidFill>
              <w14:schemeClr w14:val="tx1"/>
            </w14:solidFill>
          </w14:textFill>
        </w:rPr>
      </w:pPr>
      <w:r>
        <w:rPr>
          <w:rFonts w:hint="default" w:ascii="Times New Roman" w:hAnsi="Times New Roman" w:eastAsia="仿宋_GB2312" w:cs="Times New Roman"/>
          <w:color w:val="000000" w:themeColor="text1"/>
          <w:sz w:val="34"/>
          <w:szCs w:val="34"/>
          <w:lang w:val="en-US" w:eastAsia="zh-CN"/>
          <w14:textFill>
            <w14:solidFill>
              <w14:schemeClr w14:val="tx1"/>
            </w14:solidFill>
          </w14:textFill>
        </w:rPr>
        <w:t>附件2：嫩江市2023年百日引才“春风工程”报名资格审查表</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4"/>
          <w:szCs w:val="3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cs="仿宋"/>
          <w:color w:val="000000" w:themeColor="text1"/>
          <w:sz w:val="34"/>
          <w:szCs w:val="3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cs="仿宋"/>
          <w:color w:val="000000" w:themeColor="text1"/>
          <w:sz w:val="34"/>
          <w:szCs w:val="34"/>
          <w:lang w:val="en-US" w:eastAsia="zh-CN"/>
          <w14:textFill>
            <w14:solidFill>
              <w14:schemeClr w14:val="tx1"/>
            </w14:solidFill>
          </w14:textFill>
        </w:rPr>
      </w:pPr>
      <w:r>
        <w:rPr>
          <w:rFonts w:hint="eastAsia" w:ascii="仿宋" w:hAnsi="仿宋" w:eastAsia="仿宋" w:cs="仿宋"/>
          <w:color w:val="000000" w:themeColor="text1"/>
          <w:sz w:val="34"/>
          <w:szCs w:val="34"/>
          <w14:textFill>
            <w14:solidFill>
              <w14:schemeClr w14:val="tx1"/>
            </w14:solidFill>
          </w14:textFill>
        </w:rPr>
        <w:t>嫩江市</w:t>
      </w:r>
      <w:r>
        <w:rPr>
          <w:rFonts w:hint="eastAsia" w:ascii="仿宋" w:hAnsi="仿宋" w:eastAsia="仿宋" w:cs="仿宋"/>
          <w:color w:val="000000" w:themeColor="text1"/>
          <w:sz w:val="34"/>
          <w:szCs w:val="34"/>
          <w:lang w:val="en-US" w:eastAsia="zh-CN"/>
          <w14:textFill>
            <w14:solidFill>
              <w14:schemeClr w14:val="tx1"/>
            </w14:solidFill>
          </w14:textFill>
        </w:rPr>
        <w:t>人才</w:t>
      </w:r>
      <w:r>
        <w:rPr>
          <w:rFonts w:hint="eastAsia" w:ascii="仿宋" w:hAnsi="仿宋" w:eastAsia="仿宋" w:cs="仿宋"/>
          <w:color w:val="000000" w:themeColor="text1"/>
          <w:sz w:val="34"/>
          <w:szCs w:val="34"/>
          <w14:textFill>
            <w14:solidFill>
              <w14:schemeClr w14:val="tx1"/>
            </w14:solidFill>
          </w14:textFill>
        </w:rPr>
        <w:t>工作领导小组</w:t>
      </w:r>
      <w:r>
        <w:rPr>
          <w:rFonts w:hint="eastAsia" w:ascii="仿宋" w:hAnsi="仿宋" w:eastAsia="仿宋" w:cs="仿宋"/>
          <w:color w:val="000000" w:themeColor="text1"/>
          <w:sz w:val="34"/>
          <w:szCs w:val="34"/>
          <w:lang w:val="en-US" w:eastAsia="zh-CN"/>
          <w14:textFill>
            <w14:solidFill>
              <w14:schemeClr w14:val="tx1"/>
            </w14:solidFill>
          </w14:textFill>
        </w:rPr>
        <w:t>办公室</w:t>
      </w:r>
      <w:bookmarkStart w:id="0" w:name="_GoBack"/>
      <w:bookmarkEnd w:id="0"/>
      <w:r>
        <w:rPr>
          <w:rFonts w:hint="eastAsia" w:ascii="仿宋" w:hAnsi="仿宋" w:eastAsia="仿宋" w:cs="仿宋"/>
          <w:color w:val="000000" w:themeColor="text1"/>
          <w:sz w:val="34"/>
          <w:szCs w:val="3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000000" w:themeColor="text1"/>
          <w:sz w:val="34"/>
          <w:szCs w:val="34"/>
          <w14:textFill>
            <w14:solidFill>
              <w14:schemeClr w14:val="tx1"/>
            </w14:solidFill>
          </w14:textFill>
        </w:rPr>
        <w:sectPr>
          <w:footerReference r:id="rId3" w:type="default"/>
          <w:pgSz w:w="11906" w:h="16838"/>
          <w:pgMar w:top="1417" w:right="1417" w:bottom="1417" w:left="1417" w:header="851" w:footer="992" w:gutter="0"/>
          <w:pgNumType w:fmt="decimal"/>
          <w:cols w:space="0" w:num="1"/>
          <w:docGrid w:type="lines" w:linePitch="319" w:charSpace="0"/>
        </w:sectPr>
      </w:pPr>
      <w:r>
        <w:rPr>
          <w:rFonts w:hint="eastAsia" w:ascii="仿宋" w:hAnsi="仿宋" w:eastAsia="仿宋" w:cs="仿宋"/>
          <w:color w:val="000000" w:themeColor="text1"/>
          <w:sz w:val="34"/>
          <w:szCs w:val="34"/>
          <w:lang w:val="en-US" w:eastAsia="zh-CN"/>
          <w14:textFill>
            <w14:solidFill>
              <w14:schemeClr w14:val="tx1"/>
            </w14:solidFill>
          </w14:textFill>
        </w:rPr>
        <w:t xml:space="preserve">                                  </w:t>
      </w:r>
      <w:r>
        <w:rPr>
          <w:rFonts w:hint="eastAsia" w:ascii="仿宋" w:hAnsi="仿宋" w:eastAsia="仿宋" w:cs="仿宋"/>
          <w:color w:val="000000" w:themeColor="text1"/>
          <w:sz w:val="34"/>
          <w:szCs w:val="34"/>
          <w14:textFill>
            <w14:solidFill>
              <w14:schemeClr w14:val="tx1"/>
            </w14:solidFill>
          </w14:textFill>
        </w:rPr>
        <w:t>202</w:t>
      </w:r>
      <w:r>
        <w:rPr>
          <w:rFonts w:hint="eastAsia" w:ascii="仿宋" w:hAnsi="仿宋" w:eastAsia="仿宋" w:cs="仿宋"/>
          <w:color w:val="000000" w:themeColor="text1"/>
          <w:sz w:val="34"/>
          <w:szCs w:val="34"/>
          <w:lang w:val="en-US" w:eastAsia="zh-CN"/>
          <w14:textFill>
            <w14:solidFill>
              <w14:schemeClr w14:val="tx1"/>
            </w14:solidFill>
          </w14:textFill>
        </w:rPr>
        <w:t>3</w:t>
      </w:r>
      <w:r>
        <w:rPr>
          <w:rFonts w:hint="eastAsia" w:ascii="仿宋" w:hAnsi="仿宋" w:eastAsia="仿宋" w:cs="仿宋"/>
          <w:color w:val="000000" w:themeColor="text1"/>
          <w:sz w:val="34"/>
          <w:szCs w:val="34"/>
          <w14:textFill>
            <w14:solidFill>
              <w14:schemeClr w14:val="tx1"/>
            </w14:solidFill>
          </w14:textFill>
        </w:rPr>
        <w:t>年</w:t>
      </w:r>
      <w:r>
        <w:rPr>
          <w:rFonts w:hint="eastAsia" w:ascii="仿宋" w:hAnsi="仿宋" w:eastAsia="仿宋" w:cs="仿宋"/>
          <w:color w:val="000000" w:themeColor="text1"/>
          <w:sz w:val="34"/>
          <w:szCs w:val="34"/>
          <w:lang w:val="en-US" w:eastAsia="zh-CN"/>
          <w14:textFill>
            <w14:solidFill>
              <w14:schemeClr w14:val="tx1"/>
            </w14:solidFill>
          </w14:textFill>
        </w:rPr>
        <w:t>4</w:t>
      </w:r>
      <w:r>
        <w:rPr>
          <w:rFonts w:hint="eastAsia" w:ascii="仿宋" w:hAnsi="仿宋" w:eastAsia="仿宋" w:cs="仿宋"/>
          <w:color w:val="000000" w:themeColor="text1"/>
          <w:sz w:val="34"/>
          <w:szCs w:val="34"/>
          <w14:textFill>
            <w14:solidFill>
              <w14:schemeClr w14:val="tx1"/>
            </w14:solidFill>
          </w14:textFill>
        </w:rPr>
        <w:t>月</w:t>
      </w:r>
      <w:r>
        <w:rPr>
          <w:rFonts w:hint="eastAsia" w:ascii="仿宋" w:hAnsi="仿宋" w:eastAsia="仿宋" w:cs="仿宋"/>
          <w:color w:val="000000" w:themeColor="text1"/>
          <w:sz w:val="34"/>
          <w:szCs w:val="34"/>
          <w:highlight w:val="none"/>
          <w:lang w:val="en-US" w:eastAsia="zh-CN"/>
          <w14:textFill>
            <w14:solidFill>
              <w14:schemeClr w14:val="tx1"/>
            </w14:solidFill>
          </w14:textFill>
        </w:rPr>
        <w:t>1</w:t>
      </w:r>
      <w:r>
        <w:rPr>
          <w:rFonts w:hint="eastAsia" w:ascii="仿宋" w:hAnsi="仿宋" w:eastAsia="仿宋" w:cs="仿宋"/>
          <w:color w:val="000000" w:themeColor="text1"/>
          <w:sz w:val="34"/>
          <w:szCs w:val="34"/>
          <w14:textFill>
            <w14:solidFill>
              <w14:schemeClr w14:val="tx1"/>
            </w14:solidFill>
          </w14:textFill>
        </w:rPr>
        <w:t>日</w:t>
      </w:r>
    </w:p>
    <w:tbl>
      <w:tblPr>
        <w:tblStyle w:val="8"/>
        <w:tblpPr w:leftFromText="180" w:rightFromText="180" w:vertAnchor="page" w:horzAnchor="page" w:tblpXSpec="center" w:tblpY="1430"/>
        <w:tblOverlap w:val="never"/>
        <w:tblW w:w="9750" w:type="dxa"/>
        <w:jc w:val="center"/>
        <w:shd w:val="clear" w:color="auto" w:fill="auto"/>
        <w:tblLayout w:type="autofit"/>
        <w:tblCellMar>
          <w:top w:w="0" w:type="dxa"/>
          <w:left w:w="0" w:type="dxa"/>
          <w:bottom w:w="0" w:type="dxa"/>
          <w:right w:w="0" w:type="dxa"/>
        </w:tblCellMar>
      </w:tblPr>
      <w:tblGrid>
        <w:gridCol w:w="1335"/>
        <w:gridCol w:w="1080"/>
        <w:gridCol w:w="571"/>
        <w:gridCol w:w="1259"/>
        <w:gridCol w:w="1080"/>
        <w:gridCol w:w="510"/>
        <w:gridCol w:w="570"/>
        <w:gridCol w:w="1305"/>
        <w:gridCol w:w="2040"/>
      </w:tblGrid>
      <w:tr>
        <w:tblPrEx>
          <w:shd w:val="clear" w:color="auto" w:fill="auto"/>
          <w:tblCellMar>
            <w:top w:w="0" w:type="dxa"/>
            <w:left w:w="0" w:type="dxa"/>
            <w:bottom w:w="0" w:type="dxa"/>
            <w:right w:w="0" w:type="dxa"/>
          </w:tblCellMar>
        </w:tblPrEx>
        <w:trPr>
          <w:trHeight w:val="540" w:hRule="atLeast"/>
          <w:jc w:val="center"/>
        </w:trPr>
        <w:tc>
          <w:tcPr>
            <w:tcW w:w="9750"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b/>
                <w:bCs/>
                <w:color w:val="auto"/>
                <w:sz w:val="36"/>
                <w:szCs w:val="36"/>
                <w:lang w:val="en-US" w:eastAsia="zh-CN"/>
              </w:rPr>
            </w:pPr>
            <w:r>
              <w:rPr>
                <w:rFonts w:hint="eastAsia" w:ascii="宋体" w:hAnsi="宋体" w:eastAsia="宋体" w:cs="宋体"/>
                <w:b/>
                <w:bCs/>
                <w:color w:val="auto"/>
                <w:sz w:val="36"/>
                <w:szCs w:val="36"/>
                <w:lang w:eastAsia="zh-CN"/>
              </w:rPr>
              <w:t>附件</w:t>
            </w:r>
            <w:r>
              <w:rPr>
                <w:rFonts w:hint="eastAsia" w:ascii="宋体" w:hAnsi="宋体" w:eastAsia="宋体" w:cs="宋体"/>
                <w:b/>
                <w:bCs/>
                <w:color w:val="auto"/>
                <w:sz w:val="36"/>
                <w:szCs w:val="36"/>
                <w:lang w:val="en-US" w:eastAsia="zh-CN"/>
              </w:rPr>
              <w:t>2:</w:t>
            </w:r>
          </w:p>
          <w:p>
            <w:pPr>
              <w:keepNext w:val="0"/>
              <w:keepLines w:val="0"/>
              <w:widowControl/>
              <w:suppressLineNumbers w:val="0"/>
              <w:jc w:val="center"/>
              <w:textAlignment w:val="center"/>
              <w:rPr>
                <w:rFonts w:ascii="黑体" w:hAnsi="宋体" w:eastAsia="黑体" w:cs="黑体"/>
                <w:b/>
                <w:i w:val="0"/>
                <w:color w:val="auto"/>
                <w:sz w:val="44"/>
                <w:szCs w:val="44"/>
                <w:u w:val="none"/>
              </w:rPr>
            </w:pPr>
            <w:r>
              <w:rPr>
                <w:rFonts w:hint="eastAsia" w:ascii="宋体" w:hAnsi="宋体" w:eastAsia="宋体" w:cs="宋体"/>
                <w:b/>
                <w:bCs/>
                <w:color w:val="auto"/>
                <w:sz w:val="36"/>
                <w:szCs w:val="36"/>
              </w:rPr>
              <w:t>嫩江市</w:t>
            </w:r>
            <w:r>
              <w:rPr>
                <w:rFonts w:hint="eastAsia" w:ascii="宋体" w:hAnsi="宋体" w:eastAsia="宋体" w:cs="宋体"/>
                <w:b/>
                <w:bCs/>
                <w:color w:val="auto"/>
                <w:sz w:val="36"/>
                <w:szCs w:val="36"/>
                <w:lang w:val="en-US" w:eastAsia="zh-CN"/>
              </w:rPr>
              <w:t>百日引才“春风工程”</w:t>
            </w:r>
            <w:r>
              <w:rPr>
                <w:rFonts w:hint="eastAsia" w:ascii="宋体" w:hAnsi="宋体" w:eastAsia="宋体" w:cs="宋体"/>
                <w:b/>
                <w:bCs/>
                <w:color w:val="auto"/>
                <w:sz w:val="36"/>
                <w:szCs w:val="36"/>
                <w:lang w:eastAsia="zh-CN"/>
              </w:rPr>
              <w:t>报名</w:t>
            </w:r>
            <w:r>
              <w:rPr>
                <w:rFonts w:hint="eastAsia" w:ascii="宋体" w:hAnsi="宋体" w:eastAsia="宋体" w:cs="宋体"/>
                <w:b/>
                <w:bCs/>
                <w:color w:val="auto"/>
                <w:sz w:val="36"/>
                <w:szCs w:val="36"/>
              </w:rPr>
              <w:t>资格审查表</w:t>
            </w:r>
          </w:p>
        </w:tc>
      </w:tr>
      <w:tr>
        <w:tblPrEx>
          <w:shd w:val="clear" w:color="auto" w:fill="auto"/>
          <w:tblCellMar>
            <w:top w:w="0" w:type="dxa"/>
            <w:left w:w="0" w:type="dxa"/>
            <w:bottom w:w="0" w:type="dxa"/>
            <w:right w:w="0" w:type="dxa"/>
          </w:tblCellMar>
        </w:tblPrEx>
        <w:trPr>
          <w:trHeight w:val="342" w:hRule="atLeast"/>
          <w:jc w:val="center"/>
        </w:trPr>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rPr>
              <w:t>姓名</w:t>
            </w:r>
          </w:p>
        </w:tc>
        <w:tc>
          <w:tcPr>
            <w:tcW w:w="16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1"/>
                <w:szCs w:val="21"/>
                <w:u w:val="none"/>
              </w:rPr>
            </w:pP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rPr>
              <w:t>性别</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1"/>
                <w:szCs w:val="21"/>
                <w:u w:val="none"/>
              </w:rPr>
            </w:pP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rPr>
              <w:t>出生</w:t>
            </w:r>
            <w:r>
              <w:rPr>
                <w:rFonts w:hint="eastAsia" w:ascii="仿宋_GB2312" w:hAnsi="宋体" w:eastAsia="仿宋_GB2312" w:cs="仿宋_GB2312"/>
                <w:i w:val="0"/>
                <w:color w:val="auto"/>
                <w:kern w:val="0"/>
                <w:sz w:val="21"/>
                <w:szCs w:val="21"/>
                <w:u w:val="none"/>
                <w:lang w:val="en-US" w:eastAsia="zh-CN"/>
              </w:rPr>
              <w:br w:type="textWrapping"/>
            </w:r>
            <w:r>
              <w:rPr>
                <w:rFonts w:hint="eastAsia" w:ascii="仿宋_GB2312" w:hAnsi="宋体" w:eastAsia="仿宋_GB2312" w:cs="仿宋_GB2312"/>
                <w:i w:val="0"/>
                <w:color w:val="auto"/>
                <w:kern w:val="0"/>
                <w:sz w:val="21"/>
                <w:szCs w:val="21"/>
                <w:u w:val="none"/>
                <w:lang w:val="en-US" w:eastAsia="zh-CN"/>
              </w:rPr>
              <w:t>年月</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18"/>
                <w:szCs w:val="18"/>
                <w:u w:val="none"/>
              </w:rPr>
            </w:pPr>
          </w:p>
        </w:tc>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rPr>
              <w:t>照片</w:t>
            </w:r>
          </w:p>
        </w:tc>
      </w:tr>
      <w:tr>
        <w:tblPrEx>
          <w:shd w:val="clear" w:color="auto" w:fill="auto"/>
          <w:tblCellMar>
            <w:top w:w="0" w:type="dxa"/>
            <w:left w:w="0" w:type="dxa"/>
            <w:bottom w:w="0" w:type="dxa"/>
            <w:right w:w="0" w:type="dxa"/>
          </w:tblCellMar>
        </w:tblPrEx>
        <w:trPr>
          <w:trHeight w:val="285"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1"/>
                <w:szCs w:val="21"/>
                <w:u w:val="none"/>
              </w:rPr>
            </w:pPr>
          </w:p>
        </w:tc>
        <w:tc>
          <w:tcPr>
            <w:tcW w:w="16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1"/>
                <w:szCs w:val="21"/>
                <w:u w:val="none"/>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1"/>
                <w:szCs w:val="21"/>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18"/>
                <w:szCs w:val="18"/>
                <w:u w:val="none"/>
              </w:rPr>
            </w:pP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shd w:val="clear" w:color="auto" w:fill="auto"/>
          <w:tblCellMar>
            <w:top w:w="0" w:type="dxa"/>
            <w:left w:w="0" w:type="dxa"/>
            <w:bottom w:w="0" w:type="dxa"/>
            <w:right w:w="0" w:type="dxa"/>
          </w:tblCellMar>
        </w:tblPrEx>
        <w:trPr>
          <w:trHeight w:val="342" w:hRule="atLeast"/>
          <w:jc w:val="center"/>
        </w:trPr>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rPr>
              <w:t>民族</w:t>
            </w:r>
          </w:p>
        </w:tc>
        <w:tc>
          <w:tcPr>
            <w:tcW w:w="16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1"/>
                <w:szCs w:val="21"/>
                <w:u w:val="none"/>
              </w:rPr>
            </w:pP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rPr>
              <w:t>政治</w:t>
            </w:r>
            <w:r>
              <w:rPr>
                <w:rFonts w:hint="eastAsia" w:ascii="仿宋_GB2312" w:hAnsi="宋体" w:eastAsia="仿宋_GB2312" w:cs="仿宋_GB2312"/>
                <w:i w:val="0"/>
                <w:color w:val="auto"/>
                <w:kern w:val="0"/>
                <w:sz w:val="21"/>
                <w:szCs w:val="21"/>
                <w:u w:val="none"/>
                <w:lang w:val="en-US" w:eastAsia="zh-CN"/>
              </w:rPr>
              <w:br w:type="textWrapping"/>
            </w:r>
            <w:r>
              <w:rPr>
                <w:rFonts w:hint="eastAsia" w:ascii="仿宋_GB2312" w:hAnsi="宋体" w:eastAsia="仿宋_GB2312" w:cs="仿宋_GB2312"/>
                <w:i w:val="0"/>
                <w:color w:val="auto"/>
                <w:kern w:val="0"/>
                <w:sz w:val="21"/>
                <w:szCs w:val="21"/>
                <w:u w:val="none"/>
                <w:lang w:val="en-US" w:eastAsia="zh-CN"/>
              </w:rPr>
              <w:t>面貌</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1"/>
                <w:szCs w:val="21"/>
                <w:u w:val="none"/>
              </w:rPr>
            </w:pP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rPr>
              <w:t>身份</w:t>
            </w:r>
            <w:r>
              <w:rPr>
                <w:rFonts w:hint="eastAsia" w:ascii="仿宋_GB2312" w:hAnsi="宋体" w:eastAsia="仿宋_GB2312" w:cs="仿宋_GB2312"/>
                <w:i w:val="0"/>
                <w:color w:val="auto"/>
                <w:kern w:val="0"/>
                <w:sz w:val="21"/>
                <w:szCs w:val="21"/>
                <w:u w:val="none"/>
                <w:lang w:val="en-US" w:eastAsia="zh-CN"/>
              </w:rPr>
              <w:br w:type="textWrapping"/>
            </w:r>
            <w:r>
              <w:rPr>
                <w:rFonts w:hint="eastAsia" w:ascii="仿宋_GB2312" w:hAnsi="宋体" w:eastAsia="仿宋_GB2312" w:cs="仿宋_GB2312"/>
                <w:i w:val="0"/>
                <w:color w:val="auto"/>
                <w:kern w:val="0"/>
                <w:sz w:val="21"/>
                <w:szCs w:val="21"/>
                <w:u w:val="none"/>
                <w:lang w:val="en-US" w:eastAsia="zh-CN"/>
              </w:rPr>
              <w:t>证号</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18"/>
                <w:szCs w:val="18"/>
                <w:u w:val="none"/>
              </w:rPr>
            </w:pP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shd w:val="clear" w:color="auto" w:fill="auto"/>
          <w:tblCellMar>
            <w:top w:w="0" w:type="dxa"/>
            <w:left w:w="0" w:type="dxa"/>
            <w:bottom w:w="0" w:type="dxa"/>
            <w:right w:w="0" w:type="dxa"/>
          </w:tblCellMar>
        </w:tblPrEx>
        <w:trPr>
          <w:trHeight w:val="285"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1"/>
                <w:szCs w:val="21"/>
                <w:u w:val="none"/>
              </w:rPr>
            </w:pPr>
          </w:p>
        </w:tc>
        <w:tc>
          <w:tcPr>
            <w:tcW w:w="16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1"/>
                <w:szCs w:val="21"/>
                <w:u w:val="none"/>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1"/>
                <w:szCs w:val="21"/>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18"/>
                <w:szCs w:val="18"/>
                <w:u w:val="none"/>
              </w:rPr>
            </w:pP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shd w:val="clear" w:color="auto" w:fill="auto"/>
          <w:tblCellMar>
            <w:top w:w="0" w:type="dxa"/>
            <w:left w:w="0" w:type="dxa"/>
            <w:bottom w:w="0" w:type="dxa"/>
            <w:right w:w="0" w:type="dxa"/>
          </w:tblCellMar>
        </w:tblPrEx>
        <w:trPr>
          <w:trHeight w:val="342" w:hRule="atLeast"/>
          <w:jc w:val="center"/>
        </w:trPr>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rPr>
              <w:t>学历</w:t>
            </w:r>
          </w:p>
        </w:tc>
        <w:tc>
          <w:tcPr>
            <w:tcW w:w="16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1"/>
                <w:szCs w:val="21"/>
                <w:u w:val="none"/>
              </w:rPr>
            </w:pP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u w:val="none"/>
                <w:lang w:val="en-US" w:eastAsia="zh-CN"/>
              </w:rPr>
            </w:pPr>
            <w:r>
              <w:rPr>
                <w:rFonts w:hint="eastAsia" w:ascii="仿宋_GB2312" w:hAnsi="宋体" w:eastAsia="仿宋_GB2312" w:cs="仿宋_GB2312"/>
                <w:i w:val="0"/>
                <w:color w:val="auto"/>
                <w:kern w:val="0"/>
                <w:sz w:val="21"/>
                <w:szCs w:val="21"/>
                <w:u w:val="none"/>
                <w:lang w:val="en-US" w:eastAsia="zh-CN"/>
              </w:rPr>
              <w:t>是否全日制</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u w:val="none"/>
                <w:lang w:val="en-US" w:eastAsia="zh-CN"/>
              </w:rPr>
            </w:pP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rPr>
              <w:t>联系</w:t>
            </w:r>
            <w:r>
              <w:rPr>
                <w:rFonts w:hint="eastAsia" w:ascii="仿宋_GB2312" w:hAnsi="宋体" w:eastAsia="仿宋_GB2312" w:cs="仿宋_GB2312"/>
                <w:i w:val="0"/>
                <w:color w:val="auto"/>
                <w:kern w:val="0"/>
                <w:sz w:val="21"/>
                <w:szCs w:val="21"/>
                <w:u w:val="none"/>
                <w:lang w:val="en-US" w:eastAsia="zh-CN"/>
              </w:rPr>
              <w:br w:type="textWrapping"/>
            </w:r>
            <w:r>
              <w:rPr>
                <w:rFonts w:hint="eastAsia" w:ascii="仿宋_GB2312" w:hAnsi="宋体" w:eastAsia="仿宋_GB2312" w:cs="仿宋_GB2312"/>
                <w:i w:val="0"/>
                <w:color w:val="auto"/>
                <w:kern w:val="0"/>
                <w:sz w:val="21"/>
                <w:szCs w:val="21"/>
                <w:u w:val="none"/>
                <w:lang w:val="en-US" w:eastAsia="zh-CN"/>
              </w:rPr>
              <w:t>电话</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18"/>
                <w:szCs w:val="18"/>
                <w:u w:val="none"/>
              </w:rPr>
            </w:pP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shd w:val="clear" w:color="auto" w:fill="auto"/>
          <w:tblCellMar>
            <w:top w:w="0" w:type="dxa"/>
            <w:left w:w="0" w:type="dxa"/>
            <w:bottom w:w="0" w:type="dxa"/>
            <w:right w:w="0" w:type="dxa"/>
          </w:tblCellMar>
        </w:tblPrEx>
        <w:trPr>
          <w:trHeight w:val="285"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1"/>
                <w:szCs w:val="21"/>
                <w:u w:val="none"/>
              </w:rPr>
            </w:pPr>
          </w:p>
        </w:tc>
        <w:tc>
          <w:tcPr>
            <w:tcW w:w="16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1"/>
                <w:szCs w:val="21"/>
                <w:u w:val="none"/>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1"/>
                <w:szCs w:val="21"/>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18"/>
                <w:szCs w:val="18"/>
                <w:u w:val="none"/>
              </w:rPr>
            </w:pP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shd w:val="clear" w:color="auto" w:fill="auto"/>
          <w:tblCellMar>
            <w:top w:w="0" w:type="dxa"/>
            <w:left w:w="0" w:type="dxa"/>
            <w:bottom w:w="0" w:type="dxa"/>
            <w:right w:w="0" w:type="dxa"/>
          </w:tblCellMar>
        </w:tblPrEx>
        <w:trPr>
          <w:trHeight w:val="740" w:hRule="atLeas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rPr>
              <w:t>何年何月毕业于何院校何专业</w:t>
            </w:r>
          </w:p>
        </w:tc>
        <w:tc>
          <w:tcPr>
            <w:tcW w:w="472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18"/>
                <w:szCs w:val="18"/>
                <w:u w:val="none"/>
              </w:rPr>
            </w:pP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shd w:val="clear" w:color="auto" w:fill="auto"/>
          <w:tblCellMar>
            <w:top w:w="0" w:type="dxa"/>
            <w:left w:w="0" w:type="dxa"/>
            <w:bottom w:w="0" w:type="dxa"/>
            <w:right w:w="0" w:type="dxa"/>
          </w:tblCellMar>
        </w:tblPrEx>
        <w:trPr>
          <w:trHeight w:val="750" w:hRule="atLeas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rPr>
              <w:t>家庭住址</w:t>
            </w:r>
          </w:p>
        </w:tc>
        <w:tc>
          <w:tcPr>
            <w:tcW w:w="28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auto"/>
                <w:sz w:val="21"/>
                <w:szCs w:val="21"/>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rPr>
              <w:t>户籍所在地</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auto"/>
                <w:sz w:val="21"/>
                <w:szCs w:val="21"/>
                <w:u w:val="none"/>
              </w:rPr>
            </w:pPr>
          </w:p>
        </w:tc>
      </w:tr>
      <w:tr>
        <w:tblPrEx>
          <w:shd w:val="clear" w:color="auto" w:fill="auto"/>
          <w:tblCellMar>
            <w:top w:w="0" w:type="dxa"/>
            <w:left w:w="0" w:type="dxa"/>
            <w:bottom w:w="0" w:type="dxa"/>
            <w:right w:w="0" w:type="dxa"/>
          </w:tblCellMar>
        </w:tblPrEx>
        <w:trPr>
          <w:trHeight w:val="748" w:hRule="atLeas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rPr>
              <w:t>报名岗位代码</w:t>
            </w:r>
          </w:p>
        </w:tc>
        <w:tc>
          <w:tcPr>
            <w:tcW w:w="28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auto"/>
                <w:sz w:val="21"/>
                <w:szCs w:val="21"/>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lang w:val="en-US"/>
              </w:rPr>
            </w:pPr>
            <w:r>
              <w:rPr>
                <w:rFonts w:hint="eastAsia" w:ascii="仿宋_GB2312" w:hAnsi="宋体" w:eastAsia="仿宋_GB2312" w:cs="仿宋_GB2312"/>
                <w:i w:val="0"/>
                <w:color w:val="auto"/>
                <w:kern w:val="0"/>
                <w:sz w:val="21"/>
                <w:szCs w:val="21"/>
                <w:u w:val="none"/>
                <w:lang w:val="en-US" w:eastAsia="zh-CN"/>
              </w:rPr>
              <w:t>是否服从调剂</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auto"/>
                <w:sz w:val="21"/>
                <w:szCs w:val="21"/>
                <w:u w:val="none"/>
              </w:rPr>
            </w:pPr>
          </w:p>
        </w:tc>
      </w:tr>
      <w:tr>
        <w:tblPrEx>
          <w:shd w:val="clear" w:color="auto" w:fill="auto"/>
          <w:tblCellMar>
            <w:top w:w="0" w:type="dxa"/>
            <w:left w:w="0" w:type="dxa"/>
            <w:bottom w:w="0" w:type="dxa"/>
            <w:right w:w="0" w:type="dxa"/>
          </w:tblCellMar>
        </w:tblPrEx>
        <w:trPr>
          <w:trHeight w:val="755" w:hRule="atLeas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lang w:val="en-US" w:eastAsia="zh-CN"/>
              </w:rPr>
            </w:pPr>
            <w:r>
              <w:rPr>
                <w:rFonts w:hint="eastAsia" w:ascii="仿宋_GB2312" w:hAnsi="宋体" w:eastAsia="仿宋_GB2312" w:cs="仿宋_GB2312"/>
                <w:i w:val="0"/>
                <w:color w:val="auto"/>
                <w:sz w:val="21"/>
                <w:szCs w:val="21"/>
                <w:u w:val="none"/>
                <w:lang w:val="en-US" w:eastAsia="zh-CN"/>
              </w:rPr>
              <w:t>父亲工作单位及职务</w:t>
            </w:r>
          </w:p>
        </w:tc>
        <w:tc>
          <w:tcPr>
            <w:tcW w:w="28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auto"/>
                <w:sz w:val="21"/>
                <w:szCs w:val="21"/>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sz w:val="21"/>
                <w:szCs w:val="21"/>
                <w:u w:val="none"/>
                <w:lang w:val="en-US" w:eastAsia="zh-CN"/>
              </w:rPr>
              <w:t>母亲工作单位及职务</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shd w:val="clear" w:color="auto" w:fill="auto"/>
          <w:tblCellMar>
            <w:top w:w="0" w:type="dxa"/>
            <w:left w:w="0" w:type="dxa"/>
            <w:bottom w:w="0" w:type="dxa"/>
            <w:right w:w="0" w:type="dxa"/>
          </w:tblCellMar>
        </w:tblPrEx>
        <w:trPr>
          <w:trHeight w:val="2724" w:hRule="atLeast"/>
          <w:jc w:val="center"/>
        </w:trPr>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个人简历</w:t>
            </w:r>
          </w:p>
          <w:p>
            <w:pPr>
              <w:pStyle w:val="2"/>
              <w:rPr>
                <w:rFonts w:hint="eastAsia"/>
              </w:rPr>
            </w:pPr>
            <w:r>
              <w:rPr>
                <w:rFonts w:hint="eastAsia" w:ascii="Times New Roman" w:hAnsi="Times New Roman" w:eastAsia="宋体" w:cs="Times New Roman"/>
                <w:b w:val="0"/>
                <w:bCs w:val="0"/>
                <w:kern w:val="2"/>
                <w:sz w:val="21"/>
                <w:szCs w:val="24"/>
                <w:lang w:val="en-US" w:eastAsia="zh-CN" w:bidi="ar-SA"/>
              </w:rPr>
              <w:t>（仅填写学习经历和工作经历，学习经历从本科填起）</w:t>
            </w:r>
          </w:p>
        </w:tc>
        <w:tc>
          <w:tcPr>
            <w:tcW w:w="529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auto"/>
                <w:sz w:val="18"/>
                <w:szCs w:val="18"/>
                <w:u w:val="none"/>
                <w:lang w:val="en-US" w:eastAsia="zh-CN"/>
              </w:rPr>
            </w:pPr>
          </w:p>
          <w:p>
            <w:pPr>
              <w:jc w:val="left"/>
              <w:rPr>
                <w:rFonts w:hint="eastAsia" w:ascii="仿宋_GB2312" w:hAnsi="宋体" w:eastAsia="仿宋_GB2312" w:cs="仿宋_GB2312"/>
                <w:i w:val="0"/>
                <w:color w:val="auto"/>
                <w:sz w:val="18"/>
                <w:szCs w:val="18"/>
                <w:u w:val="none"/>
                <w:lang w:val="en-US" w:eastAsia="zh-CN"/>
              </w:rPr>
            </w:pPr>
            <w:r>
              <w:rPr>
                <w:rFonts w:hint="eastAsia" w:ascii="仿宋_GB2312" w:hAnsi="宋体" w:eastAsia="仿宋_GB2312" w:cs="仿宋_GB2312"/>
                <w:i w:val="0"/>
                <w:color w:val="auto"/>
                <w:sz w:val="18"/>
                <w:szCs w:val="18"/>
                <w:u w:val="none"/>
                <w:lang w:val="en-US" w:eastAsia="zh-CN"/>
              </w:rPr>
              <w:t>例：</w:t>
            </w:r>
          </w:p>
          <w:p>
            <w:pPr>
              <w:jc w:val="left"/>
              <w:rPr>
                <w:rFonts w:hint="eastAsia" w:ascii="仿宋_GB2312" w:hAnsi="宋体" w:eastAsia="仿宋_GB2312" w:cs="仿宋_GB2312"/>
                <w:i w:val="0"/>
                <w:color w:val="auto"/>
                <w:sz w:val="18"/>
                <w:szCs w:val="18"/>
                <w:u w:val="none"/>
                <w:lang w:val="en-US" w:eastAsia="zh-CN"/>
              </w:rPr>
            </w:pPr>
            <w:r>
              <w:rPr>
                <w:rFonts w:hint="eastAsia" w:ascii="仿宋_GB2312" w:hAnsi="宋体" w:eastAsia="仿宋_GB2312" w:cs="仿宋_GB2312"/>
                <w:i w:val="0"/>
                <w:color w:val="auto"/>
                <w:sz w:val="18"/>
                <w:szCs w:val="18"/>
                <w:u w:val="none"/>
                <w:lang w:val="en-US" w:eastAsia="zh-CN"/>
              </w:rPr>
              <w:t>xx年xx月—xx年xx月      xx学校      xx专业</w:t>
            </w:r>
          </w:p>
          <w:p>
            <w:pPr>
              <w:jc w:val="left"/>
              <w:rPr>
                <w:rFonts w:hint="eastAsia"/>
                <w:lang w:val="en-US" w:eastAsia="zh-CN"/>
              </w:rPr>
            </w:pPr>
            <w:r>
              <w:rPr>
                <w:rFonts w:hint="eastAsia" w:ascii="仿宋_GB2312" w:hAnsi="宋体" w:eastAsia="仿宋_GB2312" w:cs="仿宋_GB2312"/>
                <w:i w:val="0"/>
                <w:color w:val="auto"/>
                <w:sz w:val="18"/>
                <w:szCs w:val="18"/>
                <w:u w:val="none"/>
                <w:lang w:val="en-US" w:eastAsia="zh-CN"/>
              </w:rPr>
              <w:t>xx年xx月—xx年xx月      xx单位      xx职务</w:t>
            </w:r>
          </w:p>
          <w:p>
            <w:pPr>
              <w:jc w:val="left"/>
              <w:rPr>
                <w:rFonts w:hint="default" w:ascii="仿宋_GB2312" w:hAnsi="宋体" w:eastAsia="仿宋_GB2312" w:cs="仿宋_GB2312"/>
                <w:i w:val="0"/>
                <w:color w:val="auto"/>
                <w:sz w:val="18"/>
                <w:szCs w:val="18"/>
                <w:u w:val="none"/>
                <w:lang w:val="en-US" w:eastAsia="zh-CN"/>
              </w:rPr>
            </w:pPr>
            <w:r>
              <w:rPr>
                <w:rFonts w:hint="eastAsia" w:ascii="仿宋_GB2312" w:hAnsi="宋体" w:eastAsia="仿宋_GB2312" w:cs="仿宋_GB2312"/>
                <w:i w:val="0"/>
                <w:color w:val="auto"/>
                <w:sz w:val="18"/>
                <w:szCs w:val="18"/>
                <w:u w:val="none"/>
                <w:lang w:val="en-US" w:eastAsia="zh-CN"/>
              </w:rPr>
              <w:t xml:space="preserve"> </w:t>
            </w:r>
          </w:p>
        </w:tc>
        <w:tc>
          <w:tcPr>
            <w:tcW w:w="204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kern w:val="0"/>
                <w:sz w:val="24"/>
                <w:szCs w:val="24"/>
                <w:u w:val="none"/>
                <w:lang w:val="en-US" w:eastAsia="zh-CN"/>
              </w:rPr>
            </w:pPr>
            <w:r>
              <w:rPr>
                <w:rFonts w:hint="eastAsia" w:ascii="仿宋_GB2312" w:hAnsi="宋体" w:eastAsia="仿宋_GB2312" w:cs="仿宋_GB2312"/>
                <w:i w:val="0"/>
                <w:color w:val="auto"/>
                <w:kern w:val="0"/>
                <w:sz w:val="24"/>
                <w:szCs w:val="24"/>
                <w:u w:val="none"/>
                <w:lang w:val="en-US" w:eastAsia="zh-CN"/>
              </w:rPr>
              <w:t>报名人承诺：</w:t>
            </w:r>
            <w:r>
              <w:rPr>
                <w:rFonts w:hint="eastAsia" w:ascii="仿宋_GB2312" w:hAnsi="宋体" w:eastAsia="仿宋_GB2312" w:cs="仿宋_GB2312"/>
                <w:i w:val="0"/>
                <w:color w:val="auto"/>
                <w:kern w:val="0"/>
                <w:sz w:val="24"/>
                <w:szCs w:val="24"/>
                <w:u w:val="none"/>
                <w:lang w:val="en-US" w:eastAsia="zh-CN"/>
              </w:rPr>
              <w:br w:type="textWrapping"/>
            </w:r>
            <w:r>
              <w:rPr>
                <w:rFonts w:hint="eastAsia" w:ascii="仿宋_GB2312" w:hAnsi="宋体" w:eastAsia="仿宋_GB2312" w:cs="仿宋_GB2312"/>
                <w:i w:val="0"/>
                <w:color w:val="auto"/>
                <w:kern w:val="0"/>
                <w:sz w:val="24"/>
                <w:szCs w:val="24"/>
                <w:u w:val="none"/>
                <w:lang w:val="en-US" w:eastAsia="zh-CN"/>
              </w:rPr>
              <w:t>本报名表所填信息及提交的各类证件材料均真实有效，如有虚假，所产生的一切后果由本人承担。</w:t>
            </w:r>
            <w:r>
              <w:rPr>
                <w:rFonts w:hint="eastAsia" w:ascii="仿宋_GB2312" w:hAnsi="宋体" w:eastAsia="仿宋_GB2312" w:cs="仿宋_GB2312"/>
                <w:i w:val="0"/>
                <w:color w:val="auto"/>
                <w:kern w:val="0"/>
                <w:sz w:val="24"/>
                <w:szCs w:val="24"/>
                <w:u w:val="none"/>
                <w:lang w:val="en-US" w:eastAsia="zh-CN"/>
              </w:rPr>
              <w:br w:type="textWrapping"/>
            </w:r>
            <w:r>
              <w:rPr>
                <w:rFonts w:hint="eastAsia" w:ascii="仿宋_GB2312" w:hAnsi="宋体" w:eastAsia="仿宋_GB2312" w:cs="仿宋_GB2312"/>
                <w:i w:val="0"/>
                <w:color w:val="auto"/>
                <w:kern w:val="0"/>
                <w:sz w:val="24"/>
                <w:szCs w:val="24"/>
                <w:u w:val="none"/>
                <w:lang w:val="en-US" w:eastAsia="zh-CN"/>
              </w:rPr>
              <w:t>签名：</w:t>
            </w:r>
            <w:r>
              <w:rPr>
                <w:rFonts w:hint="eastAsia" w:ascii="仿宋_GB2312" w:hAnsi="宋体" w:eastAsia="仿宋_GB2312" w:cs="仿宋_GB2312"/>
                <w:i w:val="0"/>
                <w:color w:val="auto"/>
                <w:kern w:val="0"/>
                <w:sz w:val="24"/>
                <w:szCs w:val="24"/>
                <w:u w:val="none"/>
                <w:lang w:val="en-US" w:eastAsia="zh-CN"/>
              </w:rPr>
              <w:br w:type="textWrapping"/>
            </w:r>
          </w:p>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rPr>
              <w:t xml:space="preserve">   年</w:t>
            </w:r>
            <w:r>
              <w:rPr>
                <w:rStyle w:val="15"/>
                <w:rFonts w:eastAsia="仿宋_GB2312"/>
                <w:color w:val="auto"/>
                <w:lang w:val="en-US" w:eastAsia="zh-CN"/>
              </w:rPr>
              <w:t xml:space="preserve"> </w:t>
            </w:r>
            <w:r>
              <w:rPr>
                <w:rStyle w:val="16"/>
                <w:rFonts w:hAnsi="宋体"/>
                <w:color w:val="auto"/>
                <w:lang w:val="en-US" w:eastAsia="zh-CN"/>
              </w:rPr>
              <w:t xml:space="preserve"> 月 </w:t>
            </w:r>
            <w:r>
              <w:rPr>
                <w:rStyle w:val="15"/>
                <w:rFonts w:eastAsia="仿宋_GB2312"/>
                <w:color w:val="auto"/>
                <w:lang w:val="en-US" w:eastAsia="zh-CN"/>
              </w:rPr>
              <w:t xml:space="preserve"> </w:t>
            </w:r>
            <w:r>
              <w:rPr>
                <w:rStyle w:val="16"/>
                <w:rFonts w:hAnsi="宋体"/>
                <w:color w:val="auto"/>
                <w:lang w:val="en-US" w:eastAsia="zh-CN"/>
              </w:rPr>
              <w:t>日</w:t>
            </w:r>
          </w:p>
        </w:tc>
      </w:tr>
      <w:tr>
        <w:tblPrEx>
          <w:tblCellMar>
            <w:top w:w="0" w:type="dxa"/>
            <w:left w:w="0" w:type="dxa"/>
            <w:bottom w:w="0" w:type="dxa"/>
            <w:right w:w="0" w:type="dxa"/>
          </w:tblCellMar>
        </w:tblPrEx>
        <w:trPr>
          <w:trHeight w:val="466" w:hRule="atLeast"/>
          <w:jc w:val="center"/>
        </w:trPr>
        <w:tc>
          <w:tcPr>
            <w:tcW w:w="2415"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rPr>
              <w:t>审查</w:t>
            </w:r>
            <w:r>
              <w:rPr>
                <w:rFonts w:hint="eastAsia" w:ascii="仿宋_GB2312" w:hAnsi="宋体" w:eastAsia="仿宋_GB2312" w:cs="仿宋_GB2312"/>
                <w:i w:val="0"/>
                <w:color w:val="auto"/>
                <w:kern w:val="0"/>
                <w:sz w:val="24"/>
                <w:szCs w:val="24"/>
                <w:u w:val="none"/>
                <w:lang w:val="en-US" w:eastAsia="zh-CN"/>
              </w:rPr>
              <w:br w:type="textWrapping"/>
            </w:r>
            <w:r>
              <w:rPr>
                <w:rFonts w:hint="eastAsia" w:ascii="仿宋_GB2312" w:hAnsi="宋体" w:eastAsia="仿宋_GB2312" w:cs="仿宋_GB2312"/>
                <w:i w:val="0"/>
                <w:color w:val="auto"/>
                <w:kern w:val="0"/>
                <w:sz w:val="24"/>
                <w:szCs w:val="24"/>
                <w:u w:val="none"/>
                <w:lang w:val="en-US" w:eastAsia="zh-CN"/>
              </w:rPr>
              <w:t>资料</w:t>
            </w:r>
          </w:p>
        </w:tc>
        <w:tc>
          <w:tcPr>
            <w:tcW w:w="529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rPr>
              <w:t>1、身份证    有¨无¨       2、毕业证  有¨无¨</w:t>
            </w:r>
          </w:p>
        </w:tc>
        <w:tc>
          <w:tcPr>
            <w:tcW w:w="20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tblCellMar>
            <w:top w:w="0" w:type="dxa"/>
            <w:left w:w="0" w:type="dxa"/>
            <w:bottom w:w="0" w:type="dxa"/>
            <w:right w:w="0" w:type="dxa"/>
          </w:tblCellMar>
        </w:tblPrEx>
        <w:trPr>
          <w:trHeight w:val="411" w:hRule="atLeast"/>
          <w:jc w:val="center"/>
        </w:trPr>
        <w:tc>
          <w:tcPr>
            <w:tcW w:w="2415"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c>
          <w:tcPr>
            <w:tcW w:w="529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rPr>
              <w:t>3、报到证    有¨无¨       4、照  片  有¨无</w:t>
            </w:r>
          </w:p>
        </w:tc>
        <w:tc>
          <w:tcPr>
            <w:tcW w:w="20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tblCellMar>
            <w:top w:w="0" w:type="dxa"/>
            <w:left w:w="0" w:type="dxa"/>
            <w:bottom w:w="0" w:type="dxa"/>
            <w:right w:w="0" w:type="dxa"/>
          </w:tblCellMar>
        </w:tblPrEx>
        <w:trPr>
          <w:trHeight w:val="465" w:hRule="atLeast"/>
          <w:jc w:val="center"/>
        </w:trPr>
        <w:tc>
          <w:tcPr>
            <w:tcW w:w="2415"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c>
          <w:tcPr>
            <w:tcW w:w="529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auto"/>
                <w:sz w:val="21"/>
                <w:szCs w:val="21"/>
                <w:u w:val="none"/>
                <w:lang w:val="en-US"/>
              </w:rPr>
            </w:pPr>
            <w:r>
              <w:rPr>
                <w:rFonts w:hint="eastAsia" w:ascii="仿宋_GB2312" w:hAnsi="宋体" w:eastAsia="仿宋_GB2312" w:cs="仿宋_GB2312"/>
                <w:i w:val="0"/>
                <w:color w:val="auto"/>
                <w:kern w:val="0"/>
                <w:sz w:val="21"/>
                <w:szCs w:val="21"/>
                <w:u w:val="none"/>
                <w:lang w:val="en-US" w:eastAsia="zh-CN"/>
              </w:rPr>
              <w:t>5、资质证书</w:t>
            </w:r>
            <w:r>
              <w:rPr>
                <w:rStyle w:val="14"/>
                <w:rFonts w:hAnsi="宋体"/>
                <w:color w:val="auto"/>
                <w:lang w:val="en-US" w:eastAsia="zh-CN"/>
              </w:rPr>
              <w:t xml:space="preserve">  有¨无</w:t>
            </w:r>
            <w:r>
              <w:rPr>
                <w:rStyle w:val="14"/>
                <w:rFonts w:hint="eastAsia" w:hAnsi="宋体"/>
                <w:color w:val="auto"/>
                <w:lang w:val="en-US" w:eastAsia="zh-CN"/>
              </w:rPr>
              <w:t xml:space="preserve">         </w:t>
            </w:r>
            <w:r>
              <w:rPr>
                <w:rFonts w:hint="eastAsia" w:ascii="仿宋_GB2312" w:hAnsi="宋体" w:eastAsia="仿宋_GB2312" w:cs="仿宋_GB2312"/>
                <w:i w:val="0"/>
                <w:color w:val="auto"/>
                <w:kern w:val="0"/>
                <w:sz w:val="21"/>
                <w:szCs w:val="21"/>
                <w:u w:val="none"/>
                <w:lang w:val="en-US" w:eastAsia="zh-CN"/>
              </w:rPr>
              <w:t>6、户口簿  有¨无¨</w:t>
            </w:r>
          </w:p>
        </w:tc>
        <w:tc>
          <w:tcPr>
            <w:tcW w:w="20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shd w:val="clear" w:color="auto" w:fill="auto"/>
          <w:tblCellMar>
            <w:top w:w="0" w:type="dxa"/>
            <w:left w:w="0" w:type="dxa"/>
            <w:bottom w:w="0" w:type="dxa"/>
            <w:right w:w="0" w:type="dxa"/>
          </w:tblCellMar>
        </w:tblPrEx>
        <w:trPr>
          <w:trHeight w:val="465" w:hRule="atLeast"/>
          <w:jc w:val="center"/>
        </w:trPr>
        <w:tc>
          <w:tcPr>
            <w:tcW w:w="2415"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c>
          <w:tcPr>
            <w:tcW w:w="529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kern w:val="0"/>
                <w:sz w:val="21"/>
                <w:szCs w:val="21"/>
                <w:u w:val="none"/>
                <w:lang w:val="en-US" w:eastAsia="zh-CN"/>
              </w:rPr>
            </w:pPr>
            <w:r>
              <w:rPr>
                <w:rFonts w:hint="eastAsia" w:ascii="仿宋_GB2312" w:hAnsi="宋体" w:eastAsia="仿宋_GB2312" w:cs="仿宋_GB2312"/>
                <w:i w:val="0"/>
                <w:color w:val="auto"/>
                <w:kern w:val="0"/>
                <w:sz w:val="21"/>
                <w:szCs w:val="21"/>
                <w:u w:val="none"/>
                <w:lang w:val="en-US" w:eastAsia="zh-CN"/>
              </w:rPr>
              <w:t>7、同意报考证明  有¨无</w:t>
            </w:r>
          </w:p>
        </w:tc>
        <w:tc>
          <w:tcPr>
            <w:tcW w:w="204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tblCellMar>
            <w:top w:w="0" w:type="dxa"/>
            <w:left w:w="0" w:type="dxa"/>
            <w:bottom w:w="0" w:type="dxa"/>
            <w:right w:w="0" w:type="dxa"/>
          </w:tblCellMar>
        </w:tblPrEx>
        <w:trPr>
          <w:trHeight w:val="342" w:hRule="atLeast"/>
          <w:jc w:val="center"/>
        </w:trPr>
        <w:tc>
          <w:tcPr>
            <w:tcW w:w="24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rPr>
              <w:t>审核意见</w:t>
            </w:r>
          </w:p>
        </w:tc>
        <w:tc>
          <w:tcPr>
            <w:tcW w:w="7335"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rPr>
              <w:t>人社局意见：</w:t>
            </w:r>
          </w:p>
        </w:tc>
      </w:tr>
      <w:tr>
        <w:tblPrEx>
          <w:shd w:val="clear" w:color="auto" w:fill="auto"/>
          <w:tblCellMar>
            <w:top w:w="0" w:type="dxa"/>
            <w:left w:w="0" w:type="dxa"/>
            <w:bottom w:w="0" w:type="dxa"/>
            <w:right w:w="0" w:type="dxa"/>
          </w:tblCellMar>
        </w:tblPrEx>
        <w:trPr>
          <w:trHeight w:val="342" w:hRule="atLeast"/>
          <w:jc w:val="center"/>
        </w:trPr>
        <w:tc>
          <w:tcPr>
            <w:tcW w:w="24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c>
          <w:tcPr>
            <w:tcW w:w="733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auto"/>
                <w:sz w:val="24"/>
                <w:szCs w:val="24"/>
                <w:u w:val="none"/>
              </w:rPr>
            </w:pPr>
          </w:p>
        </w:tc>
      </w:tr>
      <w:tr>
        <w:tblPrEx>
          <w:tblCellMar>
            <w:top w:w="0" w:type="dxa"/>
            <w:left w:w="0" w:type="dxa"/>
            <w:bottom w:w="0" w:type="dxa"/>
            <w:right w:w="0" w:type="dxa"/>
          </w:tblCellMar>
        </w:tblPrEx>
        <w:trPr>
          <w:trHeight w:val="342" w:hRule="atLeast"/>
          <w:jc w:val="center"/>
        </w:trPr>
        <w:tc>
          <w:tcPr>
            <w:tcW w:w="24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c>
          <w:tcPr>
            <w:tcW w:w="7335"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rPr>
              <w:t>用人单位主管部门意见：</w:t>
            </w:r>
          </w:p>
        </w:tc>
      </w:tr>
      <w:tr>
        <w:tblPrEx>
          <w:tblCellMar>
            <w:top w:w="0" w:type="dxa"/>
            <w:left w:w="0" w:type="dxa"/>
            <w:bottom w:w="0" w:type="dxa"/>
            <w:right w:w="0" w:type="dxa"/>
          </w:tblCellMar>
        </w:tblPrEx>
        <w:trPr>
          <w:trHeight w:val="342" w:hRule="atLeast"/>
          <w:jc w:val="center"/>
        </w:trPr>
        <w:tc>
          <w:tcPr>
            <w:tcW w:w="24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c>
          <w:tcPr>
            <w:tcW w:w="733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auto"/>
                <w:sz w:val="24"/>
                <w:szCs w:val="24"/>
                <w:u w:val="none"/>
              </w:rPr>
            </w:pPr>
          </w:p>
        </w:tc>
      </w:tr>
      <w:tr>
        <w:tblPrEx>
          <w:shd w:val="clear" w:color="auto" w:fill="auto"/>
          <w:tblCellMar>
            <w:top w:w="0" w:type="dxa"/>
            <w:left w:w="0" w:type="dxa"/>
            <w:bottom w:w="0" w:type="dxa"/>
            <w:right w:w="0" w:type="dxa"/>
          </w:tblCellMar>
        </w:tblPrEx>
        <w:trPr>
          <w:trHeight w:val="811" w:hRule="atLeast"/>
          <w:jc w:val="center"/>
        </w:trPr>
        <w:tc>
          <w:tcPr>
            <w:tcW w:w="9750"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auto"/>
                <w:sz w:val="30"/>
                <w:szCs w:val="30"/>
                <w:u w:val="none"/>
              </w:rPr>
            </w:pPr>
            <w:r>
              <w:rPr>
                <w:rFonts w:hint="eastAsia" w:ascii="仿宋_GB2312" w:hAnsi="宋体" w:eastAsia="仿宋_GB2312" w:cs="仿宋_GB2312"/>
                <w:i w:val="0"/>
                <w:color w:val="auto"/>
                <w:kern w:val="0"/>
                <w:sz w:val="28"/>
                <w:szCs w:val="28"/>
                <w:u w:val="none"/>
                <w:lang w:val="en-US" w:eastAsia="zh-CN"/>
              </w:rPr>
              <w:t>说明：“联系电话”请填写能联系到本人或家人的电话，如填写错误、手机关机、停机等个人原因造成无法联系的后果自负。</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4"/>
          <w:szCs w:val="34"/>
          <w14:textFill>
            <w14:solidFill>
              <w14:schemeClr w14:val="tx1"/>
            </w14:solidFill>
          </w14:textFill>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A7F82E"/>
    <w:multiLevelType w:val="singleLevel"/>
    <w:tmpl w:val="16A7F82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0MWIxNWQ4MzI2OWZjY2JkNWU0YTVjMDhkYzk2NjYifQ=="/>
  </w:docVars>
  <w:rsids>
    <w:rsidRoot w:val="1B4F5B9E"/>
    <w:rsid w:val="00122742"/>
    <w:rsid w:val="00621C19"/>
    <w:rsid w:val="00975D66"/>
    <w:rsid w:val="00ED3A9E"/>
    <w:rsid w:val="00EF16FF"/>
    <w:rsid w:val="00FB62F5"/>
    <w:rsid w:val="010A6538"/>
    <w:rsid w:val="01187B8B"/>
    <w:rsid w:val="01253372"/>
    <w:rsid w:val="012D0479"/>
    <w:rsid w:val="012D2227"/>
    <w:rsid w:val="01A73D87"/>
    <w:rsid w:val="02392F1F"/>
    <w:rsid w:val="026779BA"/>
    <w:rsid w:val="026E0D49"/>
    <w:rsid w:val="0281282A"/>
    <w:rsid w:val="02867E41"/>
    <w:rsid w:val="02DE5F82"/>
    <w:rsid w:val="02E35293"/>
    <w:rsid w:val="02FA082F"/>
    <w:rsid w:val="03031491"/>
    <w:rsid w:val="03190CB5"/>
    <w:rsid w:val="03636E95"/>
    <w:rsid w:val="039E740C"/>
    <w:rsid w:val="03B95FF4"/>
    <w:rsid w:val="03F82FC0"/>
    <w:rsid w:val="04BF3ADE"/>
    <w:rsid w:val="04BF588C"/>
    <w:rsid w:val="04D255BF"/>
    <w:rsid w:val="05047743"/>
    <w:rsid w:val="051200B1"/>
    <w:rsid w:val="051F632A"/>
    <w:rsid w:val="05373674"/>
    <w:rsid w:val="05474EC8"/>
    <w:rsid w:val="054F4E62"/>
    <w:rsid w:val="05A131E3"/>
    <w:rsid w:val="05DB4947"/>
    <w:rsid w:val="063D115E"/>
    <w:rsid w:val="0672797D"/>
    <w:rsid w:val="06744454"/>
    <w:rsid w:val="06824DC3"/>
    <w:rsid w:val="068E19BA"/>
    <w:rsid w:val="06A20FC1"/>
    <w:rsid w:val="06D73361"/>
    <w:rsid w:val="06E4782C"/>
    <w:rsid w:val="070237E1"/>
    <w:rsid w:val="0704265D"/>
    <w:rsid w:val="070A5DD0"/>
    <w:rsid w:val="071D098A"/>
    <w:rsid w:val="075E313A"/>
    <w:rsid w:val="075F6EB2"/>
    <w:rsid w:val="07852DBD"/>
    <w:rsid w:val="07CA6A21"/>
    <w:rsid w:val="07DA287C"/>
    <w:rsid w:val="085021F3"/>
    <w:rsid w:val="08597DA5"/>
    <w:rsid w:val="086E1AA3"/>
    <w:rsid w:val="08EA6AD0"/>
    <w:rsid w:val="08EE04EE"/>
    <w:rsid w:val="0926412B"/>
    <w:rsid w:val="092B7994"/>
    <w:rsid w:val="095A3DD5"/>
    <w:rsid w:val="095A5B83"/>
    <w:rsid w:val="0963712E"/>
    <w:rsid w:val="0970184A"/>
    <w:rsid w:val="097C3D4B"/>
    <w:rsid w:val="098F1CD1"/>
    <w:rsid w:val="09D122E9"/>
    <w:rsid w:val="09E87633"/>
    <w:rsid w:val="09F61D50"/>
    <w:rsid w:val="0A116B8A"/>
    <w:rsid w:val="0A23066B"/>
    <w:rsid w:val="0A852F24"/>
    <w:rsid w:val="0A894972"/>
    <w:rsid w:val="0AB85257"/>
    <w:rsid w:val="0AC43BFC"/>
    <w:rsid w:val="0ADB0F46"/>
    <w:rsid w:val="0B143B8D"/>
    <w:rsid w:val="0B4B1C27"/>
    <w:rsid w:val="0BC83278"/>
    <w:rsid w:val="0C434FF4"/>
    <w:rsid w:val="0C476893"/>
    <w:rsid w:val="0C5D60B6"/>
    <w:rsid w:val="0C5E2796"/>
    <w:rsid w:val="0C605BA6"/>
    <w:rsid w:val="0C8B2E17"/>
    <w:rsid w:val="0C9D2956"/>
    <w:rsid w:val="0CD8398F"/>
    <w:rsid w:val="0D136775"/>
    <w:rsid w:val="0D1424ED"/>
    <w:rsid w:val="0D38267F"/>
    <w:rsid w:val="0D523741"/>
    <w:rsid w:val="0D6628A7"/>
    <w:rsid w:val="0D701DAA"/>
    <w:rsid w:val="0D7D62E4"/>
    <w:rsid w:val="0D9C49BC"/>
    <w:rsid w:val="0DAA0DD9"/>
    <w:rsid w:val="0DB735A4"/>
    <w:rsid w:val="0DB77A48"/>
    <w:rsid w:val="0DE85E53"/>
    <w:rsid w:val="0DEB5944"/>
    <w:rsid w:val="0E124C7E"/>
    <w:rsid w:val="0E3B2427"/>
    <w:rsid w:val="0E3C619F"/>
    <w:rsid w:val="0E7476E7"/>
    <w:rsid w:val="0EB9334C"/>
    <w:rsid w:val="0EDB7766"/>
    <w:rsid w:val="0EEC0E1B"/>
    <w:rsid w:val="0EF36F37"/>
    <w:rsid w:val="0F052A35"/>
    <w:rsid w:val="0F9221C8"/>
    <w:rsid w:val="0F955B67"/>
    <w:rsid w:val="0FA537D9"/>
    <w:rsid w:val="0FD22917"/>
    <w:rsid w:val="10066A65"/>
    <w:rsid w:val="10836047"/>
    <w:rsid w:val="10A2678D"/>
    <w:rsid w:val="10B97124"/>
    <w:rsid w:val="10BD44AA"/>
    <w:rsid w:val="10FB5E9E"/>
    <w:rsid w:val="10FE773C"/>
    <w:rsid w:val="11140D0D"/>
    <w:rsid w:val="11457119"/>
    <w:rsid w:val="115630D4"/>
    <w:rsid w:val="116518B4"/>
    <w:rsid w:val="11A46535"/>
    <w:rsid w:val="122D2087"/>
    <w:rsid w:val="125D0492"/>
    <w:rsid w:val="126161D4"/>
    <w:rsid w:val="129739A4"/>
    <w:rsid w:val="12C34799"/>
    <w:rsid w:val="12EB3CF0"/>
    <w:rsid w:val="12EE1D3A"/>
    <w:rsid w:val="13174AE5"/>
    <w:rsid w:val="133438E9"/>
    <w:rsid w:val="13581385"/>
    <w:rsid w:val="13651CF4"/>
    <w:rsid w:val="137B32C6"/>
    <w:rsid w:val="139E1646"/>
    <w:rsid w:val="13C22CA3"/>
    <w:rsid w:val="13D1738A"/>
    <w:rsid w:val="13D4077E"/>
    <w:rsid w:val="13DB3D64"/>
    <w:rsid w:val="13FF3EF7"/>
    <w:rsid w:val="142C636E"/>
    <w:rsid w:val="143E4A1F"/>
    <w:rsid w:val="1441006B"/>
    <w:rsid w:val="14556003"/>
    <w:rsid w:val="147323B2"/>
    <w:rsid w:val="147F0B94"/>
    <w:rsid w:val="14977C8B"/>
    <w:rsid w:val="149F4D92"/>
    <w:rsid w:val="14C52A4A"/>
    <w:rsid w:val="14D619B5"/>
    <w:rsid w:val="14E46C49"/>
    <w:rsid w:val="14E548B1"/>
    <w:rsid w:val="150572EB"/>
    <w:rsid w:val="15113EE2"/>
    <w:rsid w:val="1517701E"/>
    <w:rsid w:val="152D239E"/>
    <w:rsid w:val="154C4F1A"/>
    <w:rsid w:val="154C78E6"/>
    <w:rsid w:val="15512530"/>
    <w:rsid w:val="1594241D"/>
    <w:rsid w:val="15A703A2"/>
    <w:rsid w:val="15CC605B"/>
    <w:rsid w:val="15F1786F"/>
    <w:rsid w:val="16227A29"/>
    <w:rsid w:val="163A400F"/>
    <w:rsid w:val="16881F81"/>
    <w:rsid w:val="16FA2753"/>
    <w:rsid w:val="17375756"/>
    <w:rsid w:val="173E6AE4"/>
    <w:rsid w:val="17481711"/>
    <w:rsid w:val="175011B4"/>
    <w:rsid w:val="17650515"/>
    <w:rsid w:val="17946704"/>
    <w:rsid w:val="17D411F6"/>
    <w:rsid w:val="17E654B3"/>
    <w:rsid w:val="18383533"/>
    <w:rsid w:val="18504D21"/>
    <w:rsid w:val="187D53EA"/>
    <w:rsid w:val="188776DF"/>
    <w:rsid w:val="188E5849"/>
    <w:rsid w:val="18EE0096"/>
    <w:rsid w:val="18FA2EDF"/>
    <w:rsid w:val="19143FA0"/>
    <w:rsid w:val="195645B9"/>
    <w:rsid w:val="197E669D"/>
    <w:rsid w:val="198C1D89"/>
    <w:rsid w:val="19B046B7"/>
    <w:rsid w:val="19B17A41"/>
    <w:rsid w:val="19BD63E6"/>
    <w:rsid w:val="1A2C6C3F"/>
    <w:rsid w:val="1A3B37AF"/>
    <w:rsid w:val="1A6745A4"/>
    <w:rsid w:val="1AC4219E"/>
    <w:rsid w:val="1AE654C9"/>
    <w:rsid w:val="1AED2CFB"/>
    <w:rsid w:val="1B1E2EB4"/>
    <w:rsid w:val="1B424105"/>
    <w:rsid w:val="1B4F5B9E"/>
    <w:rsid w:val="1B574618"/>
    <w:rsid w:val="1B8D3B96"/>
    <w:rsid w:val="1BBD5921"/>
    <w:rsid w:val="1BD16179"/>
    <w:rsid w:val="1C766D20"/>
    <w:rsid w:val="1CA078F9"/>
    <w:rsid w:val="1CB533A4"/>
    <w:rsid w:val="1CBA09BB"/>
    <w:rsid w:val="1CD94927"/>
    <w:rsid w:val="1CDD0B4D"/>
    <w:rsid w:val="1D434E54"/>
    <w:rsid w:val="1D4806BC"/>
    <w:rsid w:val="1DDA6E3B"/>
    <w:rsid w:val="1E054BA2"/>
    <w:rsid w:val="1E1265D5"/>
    <w:rsid w:val="1E1467F1"/>
    <w:rsid w:val="1E665A08"/>
    <w:rsid w:val="1E876FC3"/>
    <w:rsid w:val="1EF5217E"/>
    <w:rsid w:val="1F4D46C5"/>
    <w:rsid w:val="1F84266F"/>
    <w:rsid w:val="1FA0658E"/>
    <w:rsid w:val="202820DF"/>
    <w:rsid w:val="20621A95"/>
    <w:rsid w:val="20A67CC9"/>
    <w:rsid w:val="20BE47F2"/>
    <w:rsid w:val="20E325CD"/>
    <w:rsid w:val="212A7F74"/>
    <w:rsid w:val="2131763F"/>
    <w:rsid w:val="21804A56"/>
    <w:rsid w:val="21DA1AFF"/>
    <w:rsid w:val="222D7E81"/>
    <w:rsid w:val="222F59A7"/>
    <w:rsid w:val="226C09A9"/>
    <w:rsid w:val="227855A0"/>
    <w:rsid w:val="22B20386"/>
    <w:rsid w:val="22CA3922"/>
    <w:rsid w:val="22F97D63"/>
    <w:rsid w:val="231B417D"/>
    <w:rsid w:val="233112A5"/>
    <w:rsid w:val="239D4B92"/>
    <w:rsid w:val="23A45F21"/>
    <w:rsid w:val="23B24AE2"/>
    <w:rsid w:val="23E74905"/>
    <w:rsid w:val="24013373"/>
    <w:rsid w:val="241E3F25"/>
    <w:rsid w:val="243948BB"/>
    <w:rsid w:val="245872B7"/>
    <w:rsid w:val="246C2EE2"/>
    <w:rsid w:val="247E49C4"/>
    <w:rsid w:val="24AA3A0B"/>
    <w:rsid w:val="24FA3B3E"/>
    <w:rsid w:val="251F52FB"/>
    <w:rsid w:val="25292B82"/>
    <w:rsid w:val="25445C0D"/>
    <w:rsid w:val="25695674"/>
    <w:rsid w:val="25783B09"/>
    <w:rsid w:val="25BF34E6"/>
    <w:rsid w:val="25D162AF"/>
    <w:rsid w:val="25E340C4"/>
    <w:rsid w:val="25F807A6"/>
    <w:rsid w:val="25FA62CC"/>
    <w:rsid w:val="260676FF"/>
    <w:rsid w:val="26105AEF"/>
    <w:rsid w:val="26600825"/>
    <w:rsid w:val="269229A8"/>
    <w:rsid w:val="26B02E2F"/>
    <w:rsid w:val="270632A5"/>
    <w:rsid w:val="273677D8"/>
    <w:rsid w:val="27487264"/>
    <w:rsid w:val="27821670"/>
    <w:rsid w:val="27895B59"/>
    <w:rsid w:val="27B70919"/>
    <w:rsid w:val="27B8643F"/>
    <w:rsid w:val="27CB6172"/>
    <w:rsid w:val="27FC632B"/>
    <w:rsid w:val="281F026C"/>
    <w:rsid w:val="284B10C6"/>
    <w:rsid w:val="285024C4"/>
    <w:rsid w:val="2852419D"/>
    <w:rsid w:val="28546167"/>
    <w:rsid w:val="285717B4"/>
    <w:rsid w:val="289E73E3"/>
    <w:rsid w:val="28A10C81"/>
    <w:rsid w:val="28B5297E"/>
    <w:rsid w:val="29051210"/>
    <w:rsid w:val="29AF73CD"/>
    <w:rsid w:val="29BF3350"/>
    <w:rsid w:val="2A1A0E5A"/>
    <w:rsid w:val="2A2B5961"/>
    <w:rsid w:val="2A544389"/>
    <w:rsid w:val="2AA709A6"/>
    <w:rsid w:val="2AB56C65"/>
    <w:rsid w:val="2ADA1249"/>
    <w:rsid w:val="2AFC4894"/>
    <w:rsid w:val="2B17347C"/>
    <w:rsid w:val="2B2160A9"/>
    <w:rsid w:val="2B45623B"/>
    <w:rsid w:val="2BA2543C"/>
    <w:rsid w:val="2BE94E19"/>
    <w:rsid w:val="2BF832AE"/>
    <w:rsid w:val="2C002162"/>
    <w:rsid w:val="2C0D166E"/>
    <w:rsid w:val="2C3167C0"/>
    <w:rsid w:val="2C770676"/>
    <w:rsid w:val="2C8975CC"/>
    <w:rsid w:val="2CB4503B"/>
    <w:rsid w:val="2CF00D2D"/>
    <w:rsid w:val="2D2E0F8B"/>
    <w:rsid w:val="2D4349FC"/>
    <w:rsid w:val="2D463A88"/>
    <w:rsid w:val="2D5704A8"/>
    <w:rsid w:val="2D630BFB"/>
    <w:rsid w:val="2D7050C6"/>
    <w:rsid w:val="2D933C0C"/>
    <w:rsid w:val="2DAD1E76"/>
    <w:rsid w:val="2DE55AB4"/>
    <w:rsid w:val="2E232138"/>
    <w:rsid w:val="2E4427DA"/>
    <w:rsid w:val="2ECE02F6"/>
    <w:rsid w:val="2ED81DA0"/>
    <w:rsid w:val="2EDF4E2D"/>
    <w:rsid w:val="2EE31FF3"/>
    <w:rsid w:val="2EF73CF0"/>
    <w:rsid w:val="2F340AA1"/>
    <w:rsid w:val="2F462582"/>
    <w:rsid w:val="2F4874EF"/>
    <w:rsid w:val="2F634EE2"/>
    <w:rsid w:val="2FFB2C8C"/>
    <w:rsid w:val="301D32E3"/>
    <w:rsid w:val="30EB1633"/>
    <w:rsid w:val="310E70CF"/>
    <w:rsid w:val="317653A0"/>
    <w:rsid w:val="31CB6D6E"/>
    <w:rsid w:val="31EA5447"/>
    <w:rsid w:val="321E77E6"/>
    <w:rsid w:val="322A7F39"/>
    <w:rsid w:val="32560D2E"/>
    <w:rsid w:val="32690A61"/>
    <w:rsid w:val="328F5FEE"/>
    <w:rsid w:val="32E869DF"/>
    <w:rsid w:val="32EC3440"/>
    <w:rsid w:val="32FA790B"/>
    <w:rsid w:val="331D184C"/>
    <w:rsid w:val="332B5D17"/>
    <w:rsid w:val="337C47C4"/>
    <w:rsid w:val="33865643"/>
    <w:rsid w:val="33A361F5"/>
    <w:rsid w:val="33C1667B"/>
    <w:rsid w:val="341669C7"/>
    <w:rsid w:val="341E7629"/>
    <w:rsid w:val="342D7178"/>
    <w:rsid w:val="34346E4D"/>
    <w:rsid w:val="343B01DB"/>
    <w:rsid w:val="3445105A"/>
    <w:rsid w:val="34711E4F"/>
    <w:rsid w:val="347B2CCE"/>
    <w:rsid w:val="34B306BA"/>
    <w:rsid w:val="34C957E7"/>
    <w:rsid w:val="34DC553A"/>
    <w:rsid w:val="34EE34A0"/>
    <w:rsid w:val="35366812"/>
    <w:rsid w:val="3554372A"/>
    <w:rsid w:val="35675000"/>
    <w:rsid w:val="356E45E1"/>
    <w:rsid w:val="357240D1"/>
    <w:rsid w:val="35977693"/>
    <w:rsid w:val="35AB1391"/>
    <w:rsid w:val="35BE5EC2"/>
    <w:rsid w:val="35C45D5A"/>
    <w:rsid w:val="35CD57AB"/>
    <w:rsid w:val="366303A6"/>
    <w:rsid w:val="36F32FEF"/>
    <w:rsid w:val="3709636F"/>
    <w:rsid w:val="37321D6A"/>
    <w:rsid w:val="37647A49"/>
    <w:rsid w:val="376E08C8"/>
    <w:rsid w:val="378C0D4E"/>
    <w:rsid w:val="37C87FD8"/>
    <w:rsid w:val="37D921E5"/>
    <w:rsid w:val="37E1109A"/>
    <w:rsid w:val="37F232A7"/>
    <w:rsid w:val="37FE0830"/>
    <w:rsid w:val="37FE7E9E"/>
    <w:rsid w:val="380B6117"/>
    <w:rsid w:val="38373509"/>
    <w:rsid w:val="38657F1D"/>
    <w:rsid w:val="386C12AB"/>
    <w:rsid w:val="3894610C"/>
    <w:rsid w:val="38B33FA6"/>
    <w:rsid w:val="38BD5339"/>
    <w:rsid w:val="397F500E"/>
    <w:rsid w:val="3A1A0893"/>
    <w:rsid w:val="3A396F6B"/>
    <w:rsid w:val="3A612966"/>
    <w:rsid w:val="3A7A7584"/>
    <w:rsid w:val="3A9E7716"/>
    <w:rsid w:val="3AB807D8"/>
    <w:rsid w:val="3ACF5B21"/>
    <w:rsid w:val="3AFE1F63"/>
    <w:rsid w:val="3B1D5E2D"/>
    <w:rsid w:val="3B547DD5"/>
    <w:rsid w:val="3B6B584A"/>
    <w:rsid w:val="3B820DE6"/>
    <w:rsid w:val="3BDE6A9D"/>
    <w:rsid w:val="3C1557B6"/>
    <w:rsid w:val="3C1C6B44"/>
    <w:rsid w:val="3C2F4ACA"/>
    <w:rsid w:val="3C6D55F2"/>
    <w:rsid w:val="3C940DD1"/>
    <w:rsid w:val="3D3103CE"/>
    <w:rsid w:val="3D3A1978"/>
    <w:rsid w:val="3D4445A5"/>
    <w:rsid w:val="3D603B77"/>
    <w:rsid w:val="3DE511B8"/>
    <w:rsid w:val="3DF8713D"/>
    <w:rsid w:val="3DFA1107"/>
    <w:rsid w:val="3E3F4D6C"/>
    <w:rsid w:val="3E46434D"/>
    <w:rsid w:val="3E546A69"/>
    <w:rsid w:val="3E792FCD"/>
    <w:rsid w:val="3EA51073"/>
    <w:rsid w:val="3EB72B54"/>
    <w:rsid w:val="3EFB5137"/>
    <w:rsid w:val="3F051B12"/>
    <w:rsid w:val="3F110BCB"/>
    <w:rsid w:val="3F7722E4"/>
    <w:rsid w:val="3F7F7B16"/>
    <w:rsid w:val="3FA255B3"/>
    <w:rsid w:val="3FA532F5"/>
    <w:rsid w:val="3FAA090B"/>
    <w:rsid w:val="3FC3217C"/>
    <w:rsid w:val="3FE23C01"/>
    <w:rsid w:val="3FFC1167"/>
    <w:rsid w:val="401A1742"/>
    <w:rsid w:val="405014B2"/>
    <w:rsid w:val="409E4693"/>
    <w:rsid w:val="40B97EBB"/>
    <w:rsid w:val="40F77B80"/>
    <w:rsid w:val="40FC6F44"/>
    <w:rsid w:val="41016309"/>
    <w:rsid w:val="41517290"/>
    <w:rsid w:val="4157061F"/>
    <w:rsid w:val="417B60BB"/>
    <w:rsid w:val="41B96BE3"/>
    <w:rsid w:val="41CC2DBB"/>
    <w:rsid w:val="41D86666"/>
    <w:rsid w:val="42156510"/>
    <w:rsid w:val="42240501"/>
    <w:rsid w:val="42823479"/>
    <w:rsid w:val="42A930FC"/>
    <w:rsid w:val="42C817D4"/>
    <w:rsid w:val="42D44065"/>
    <w:rsid w:val="42DA5063"/>
    <w:rsid w:val="42DD6902"/>
    <w:rsid w:val="430976F7"/>
    <w:rsid w:val="43100A85"/>
    <w:rsid w:val="432B1D63"/>
    <w:rsid w:val="43E77A16"/>
    <w:rsid w:val="43E91A02"/>
    <w:rsid w:val="441F3676"/>
    <w:rsid w:val="443A04B0"/>
    <w:rsid w:val="4449473C"/>
    <w:rsid w:val="448654A3"/>
    <w:rsid w:val="44EE108A"/>
    <w:rsid w:val="452627E2"/>
    <w:rsid w:val="453F38A4"/>
    <w:rsid w:val="45CC3389"/>
    <w:rsid w:val="45E71F71"/>
    <w:rsid w:val="462C0DA9"/>
    <w:rsid w:val="46333408"/>
    <w:rsid w:val="464B2752"/>
    <w:rsid w:val="46717A8D"/>
    <w:rsid w:val="46F10BCE"/>
    <w:rsid w:val="472B0583"/>
    <w:rsid w:val="47615D53"/>
    <w:rsid w:val="478F28C0"/>
    <w:rsid w:val="480F755D"/>
    <w:rsid w:val="482F5E51"/>
    <w:rsid w:val="48735D3E"/>
    <w:rsid w:val="48AE321A"/>
    <w:rsid w:val="48DF1625"/>
    <w:rsid w:val="48F50E49"/>
    <w:rsid w:val="490177EE"/>
    <w:rsid w:val="490B241B"/>
    <w:rsid w:val="49247038"/>
    <w:rsid w:val="49680B13"/>
    <w:rsid w:val="49836455"/>
    <w:rsid w:val="49B503C3"/>
    <w:rsid w:val="49B74350"/>
    <w:rsid w:val="49BA799D"/>
    <w:rsid w:val="49BD69BC"/>
    <w:rsid w:val="49C600F0"/>
    <w:rsid w:val="49CF51F6"/>
    <w:rsid w:val="49D26803"/>
    <w:rsid w:val="4A295E83"/>
    <w:rsid w:val="4A2A68D0"/>
    <w:rsid w:val="4A42172C"/>
    <w:rsid w:val="4A4D0811"/>
    <w:rsid w:val="4A5B4CDC"/>
    <w:rsid w:val="4A665711"/>
    <w:rsid w:val="4A790354"/>
    <w:rsid w:val="4A7E09CA"/>
    <w:rsid w:val="4A851D59"/>
    <w:rsid w:val="4A981A8C"/>
    <w:rsid w:val="4ABB1C1E"/>
    <w:rsid w:val="4ACC3E2B"/>
    <w:rsid w:val="4ADB5E1D"/>
    <w:rsid w:val="4ADB7BCB"/>
    <w:rsid w:val="4AEB42B2"/>
    <w:rsid w:val="4AFB026D"/>
    <w:rsid w:val="4B0435C5"/>
    <w:rsid w:val="4B6C7DC6"/>
    <w:rsid w:val="4B920BD1"/>
    <w:rsid w:val="4B96335C"/>
    <w:rsid w:val="4B9D30D2"/>
    <w:rsid w:val="4C013905"/>
    <w:rsid w:val="4C0373D9"/>
    <w:rsid w:val="4C1635B0"/>
    <w:rsid w:val="4C1C493F"/>
    <w:rsid w:val="4C327CBE"/>
    <w:rsid w:val="4C373527"/>
    <w:rsid w:val="4C602A7D"/>
    <w:rsid w:val="4C653BF0"/>
    <w:rsid w:val="4CB86415"/>
    <w:rsid w:val="4D091E69"/>
    <w:rsid w:val="4D0B0C3B"/>
    <w:rsid w:val="4D461C73"/>
    <w:rsid w:val="4D553C64"/>
    <w:rsid w:val="4D5D6FBD"/>
    <w:rsid w:val="4D84279B"/>
    <w:rsid w:val="4D8E361A"/>
    <w:rsid w:val="4D907392"/>
    <w:rsid w:val="4DA34831"/>
    <w:rsid w:val="4DFE254E"/>
    <w:rsid w:val="4E6C395B"/>
    <w:rsid w:val="4E810A89"/>
    <w:rsid w:val="4F132029"/>
    <w:rsid w:val="4F165675"/>
    <w:rsid w:val="4F2E6E63"/>
    <w:rsid w:val="4F3F2E1E"/>
    <w:rsid w:val="4F6665FD"/>
    <w:rsid w:val="4F764366"/>
    <w:rsid w:val="501778F7"/>
    <w:rsid w:val="501F67AB"/>
    <w:rsid w:val="502F2E92"/>
    <w:rsid w:val="506568B4"/>
    <w:rsid w:val="508A00C9"/>
    <w:rsid w:val="50A8054F"/>
    <w:rsid w:val="50CD536B"/>
    <w:rsid w:val="50D77086"/>
    <w:rsid w:val="510734C7"/>
    <w:rsid w:val="5116016B"/>
    <w:rsid w:val="5139564B"/>
    <w:rsid w:val="51BB2504"/>
    <w:rsid w:val="51D6733E"/>
    <w:rsid w:val="51DC4954"/>
    <w:rsid w:val="51E83F6E"/>
    <w:rsid w:val="52021EE1"/>
    <w:rsid w:val="5253098E"/>
    <w:rsid w:val="525F56AD"/>
    <w:rsid w:val="52630BD1"/>
    <w:rsid w:val="52770B21"/>
    <w:rsid w:val="527728CF"/>
    <w:rsid w:val="528F19C6"/>
    <w:rsid w:val="52A5743C"/>
    <w:rsid w:val="52B23907"/>
    <w:rsid w:val="52C27FEE"/>
    <w:rsid w:val="52F3434E"/>
    <w:rsid w:val="531C6FD2"/>
    <w:rsid w:val="532C190B"/>
    <w:rsid w:val="53584457"/>
    <w:rsid w:val="53591FD4"/>
    <w:rsid w:val="53A56FC8"/>
    <w:rsid w:val="53BB67EB"/>
    <w:rsid w:val="53E144A4"/>
    <w:rsid w:val="545F7ABE"/>
    <w:rsid w:val="54CD2C7A"/>
    <w:rsid w:val="54D45DB6"/>
    <w:rsid w:val="54E83610"/>
    <w:rsid w:val="5563538C"/>
    <w:rsid w:val="556A04C9"/>
    <w:rsid w:val="55967510"/>
    <w:rsid w:val="559F4616"/>
    <w:rsid w:val="55EF09CE"/>
    <w:rsid w:val="56073F6A"/>
    <w:rsid w:val="56260894"/>
    <w:rsid w:val="56644FAE"/>
    <w:rsid w:val="5697353F"/>
    <w:rsid w:val="57144B90"/>
    <w:rsid w:val="57AF48B9"/>
    <w:rsid w:val="57BB14B0"/>
    <w:rsid w:val="57DF519E"/>
    <w:rsid w:val="57E00F16"/>
    <w:rsid w:val="57E91B79"/>
    <w:rsid w:val="581B5AAA"/>
    <w:rsid w:val="583B7EFB"/>
    <w:rsid w:val="584E7C2E"/>
    <w:rsid w:val="587D6765"/>
    <w:rsid w:val="58FA3197"/>
    <w:rsid w:val="591E3AA4"/>
    <w:rsid w:val="59232E69"/>
    <w:rsid w:val="59254E33"/>
    <w:rsid w:val="59422965"/>
    <w:rsid w:val="594A2AEB"/>
    <w:rsid w:val="596D2336"/>
    <w:rsid w:val="5999137D"/>
    <w:rsid w:val="59AC7302"/>
    <w:rsid w:val="59B91A1F"/>
    <w:rsid w:val="5A2E6AE0"/>
    <w:rsid w:val="5A386DE8"/>
    <w:rsid w:val="5A70032F"/>
    <w:rsid w:val="5AAE2C06"/>
    <w:rsid w:val="5AB87F28"/>
    <w:rsid w:val="5ADB0ED5"/>
    <w:rsid w:val="5AE12FDB"/>
    <w:rsid w:val="5B1433B1"/>
    <w:rsid w:val="5B164D5D"/>
    <w:rsid w:val="5B1C24AE"/>
    <w:rsid w:val="5B1E2F1E"/>
    <w:rsid w:val="5B417F1E"/>
    <w:rsid w:val="5B7C2D04"/>
    <w:rsid w:val="5B841EEE"/>
    <w:rsid w:val="5B9C6F02"/>
    <w:rsid w:val="5BCF72D8"/>
    <w:rsid w:val="5BDE576D"/>
    <w:rsid w:val="5BE2700B"/>
    <w:rsid w:val="5BE72873"/>
    <w:rsid w:val="5BFB00CD"/>
    <w:rsid w:val="5C2018E1"/>
    <w:rsid w:val="5CAA564F"/>
    <w:rsid w:val="5CAC7619"/>
    <w:rsid w:val="5CAD63B5"/>
    <w:rsid w:val="5CC93D27"/>
    <w:rsid w:val="5CD56B70"/>
    <w:rsid w:val="5D303DA6"/>
    <w:rsid w:val="5D3C6BEF"/>
    <w:rsid w:val="5D804D2D"/>
    <w:rsid w:val="5E48511F"/>
    <w:rsid w:val="5E6006BB"/>
    <w:rsid w:val="5E7A5C21"/>
    <w:rsid w:val="5E96232F"/>
    <w:rsid w:val="5EA762EA"/>
    <w:rsid w:val="5ED43D40"/>
    <w:rsid w:val="5F304531"/>
    <w:rsid w:val="5F70492E"/>
    <w:rsid w:val="5FDA624B"/>
    <w:rsid w:val="60017C7C"/>
    <w:rsid w:val="60114D9D"/>
    <w:rsid w:val="608368E3"/>
    <w:rsid w:val="608F7035"/>
    <w:rsid w:val="60A644EA"/>
    <w:rsid w:val="60A725D1"/>
    <w:rsid w:val="61007F33"/>
    <w:rsid w:val="610C0686"/>
    <w:rsid w:val="61135EB8"/>
    <w:rsid w:val="6118702B"/>
    <w:rsid w:val="61581B1D"/>
    <w:rsid w:val="615F2EAC"/>
    <w:rsid w:val="615F4C5A"/>
    <w:rsid w:val="61785D1C"/>
    <w:rsid w:val="619F14FA"/>
    <w:rsid w:val="61D2367E"/>
    <w:rsid w:val="61D90E17"/>
    <w:rsid w:val="61E33ADD"/>
    <w:rsid w:val="61F950AE"/>
    <w:rsid w:val="624A3B5C"/>
    <w:rsid w:val="62595B4D"/>
    <w:rsid w:val="627B3D15"/>
    <w:rsid w:val="6298684C"/>
    <w:rsid w:val="62E95227"/>
    <w:rsid w:val="63100901"/>
    <w:rsid w:val="63247F09"/>
    <w:rsid w:val="63367C3C"/>
    <w:rsid w:val="63381C06"/>
    <w:rsid w:val="638F1633"/>
    <w:rsid w:val="6393508F"/>
    <w:rsid w:val="63D308CA"/>
    <w:rsid w:val="63FF0976"/>
    <w:rsid w:val="6406769D"/>
    <w:rsid w:val="6419500B"/>
    <w:rsid w:val="64285E5A"/>
    <w:rsid w:val="642F4DB7"/>
    <w:rsid w:val="644A7E43"/>
    <w:rsid w:val="6461518D"/>
    <w:rsid w:val="64F32289"/>
    <w:rsid w:val="650A75D2"/>
    <w:rsid w:val="655B7E2E"/>
    <w:rsid w:val="65735178"/>
    <w:rsid w:val="657607C4"/>
    <w:rsid w:val="657D1B52"/>
    <w:rsid w:val="658630FD"/>
    <w:rsid w:val="658E1FB1"/>
    <w:rsid w:val="65905D2A"/>
    <w:rsid w:val="65A05841"/>
    <w:rsid w:val="65CD5BB9"/>
    <w:rsid w:val="66067D9A"/>
    <w:rsid w:val="66495ED8"/>
    <w:rsid w:val="66507267"/>
    <w:rsid w:val="66696088"/>
    <w:rsid w:val="66925AD1"/>
    <w:rsid w:val="66D87988"/>
    <w:rsid w:val="66EC51E2"/>
    <w:rsid w:val="675863D3"/>
    <w:rsid w:val="677D408C"/>
    <w:rsid w:val="678418BE"/>
    <w:rsid w:val="67D363A2"/>
    <w:rsid w:val="68126ECA"/>
    <w:rsid w:val="6817003C"/>
    <w:rsid w:val="681A5D7E"/>
    <w:rsid w:val="682B7F8C"/>
    <w:rsid w:val="683010FE"/>
    <w:rsid w:val="68354966"/>
    <w:rsid w:val="68617509"/>
    <w:rsid w:val="688D6550"/>
    <w:rsid w:val="69036D37"/>
    <w:rsid w:val="693B41FE"/>
    <w:rsid w:val="696A4AE4"/>
    <w:rsid w:val="696E0130"/>
    <w:rsid w:val="697724B4"/>
    <w:rsid w:val="69A73642"/>
    <w:rsid w:val="69AC6EAA"/>
    <w:rsid w:val="6A6257BB"/>
    <w:rsid w:val="6AA06A0F"/>
    <w:rsid w:val="6AA14535"/>
    <w:rsid w:val="6ADC37BF"/>
    <w:rsid w:val="6B5E6FC6"/>
    <w:rsid w:val="6B8F0831"/>
    <w:rsid w:val="6B9A16B0"/>
    <w:rsid w:val="6BA936A1"/>
    <w:rsid w:val="6BE40B7D"/>
    <w:rsid w:val="6BEC358E"/>
    <w:rsid w:val="6BFD1C3F"/>
    <w:rsid w:val="6C1F3963"/>
    <w:rsid w:val="6C7812C6"/>
    <w:rsid w:val="6C97174C"/>
    <w:rsid w:val="6CA36342"/>
    <w:rsid w:val="6CD01102"/>
    <w:rsid w:val="6D400035"/>
    <w:rsid w:val="6D713FF0"/>
    <w:rsid w:val="6D725D15"/>
    <w:rsid w:val="6D77157D"/>
    <w:rsid w:val="6D7B106D"/>
    <w:rsid w:val="6D920165"/>
    <w:rsid w:val="6DA77AD3"/>
    <w:rsid w:val="6DAC56CB"/>
    <w:rsid w:val="6DB4457F"/>
    <w:rsid w:val="6E166FE8"/>
    <w:rsid w:val="6E810905"/>
    <w:rsid w:val="6EB32A89"/>
    <w:rsid w:val="6ECB572E"/>
    <w:rsid w:val="6F0C3AA7"/>
    <w:rsid w:val="6F26325B"/>
    <w:rsid w:val="6F40431D"/>
    <w:rsid w:val="6F7A25B4"/>
    <w:rsid w:val="6F83245B"/>
    <w:rsid w:val="6F885CC3"/>
    <w:rsid w:val="6FD131C7"/>
    <w:rsid w:val="6FF15617"/>
    <w:rsid w:val="70207CAA"/>
    <w:rsid w:val="703F2826"/>
    <w:rsid w:val="7056191E"/>
    <w:rsid w:val="706A5F0E"/>
    <w:rsid w:val="70A837EB"/>
    <w:rsid w:val="70CF73F1"/>
    <w:rsid w:val="70D32F6E"/>
    <w:rsid w:val="70D573EE"/>
    <w:rsid w:val="70F16387"/>
    <w:rsid w:val="70F52EE5"/>
    <w:rsid w:val="71211F2C"/>
    <w:rsid w:val="71235CA4"/>
    <w:rsid w:val="713A2FED"/>
    <w:rsid w:val="718524BB"/>
    <w:rsid w:val="71AB7A47"/>
    <w:rsid w:val="71C172E8"/>
    <w:rsid w:val="71DC40A5"/>
    <w:rsid w:val="71E2790D"/>
    <w:rsid w:val="71E511AB"/>
    <w:rsid w:val="71EA4A14"/>
    <w:rsid w:val="72227D09"/>
    <w:rsid w:val="72872E72"/>
    <w:rsid w:val="72874010"/>
    <w:rsid w:val="72A526E9"/>
    <w:rsid w:val="72B674C9"/>
    <w:rsid w:val="72CC236B"/>
    <w:rsid w:val="72D60AF4"/>
    <w:rsid w:val="72E96A79"/>
    <w:rsid w:val="72FC67AC"/>
    <w:rsid w:val="73571C35"/>
    <w:rsid w:val="736F5BC4"/>
    <w:rsid w:val="73BE1CB4"/>
    <w:rsid w:val="73ED07EB"/>
    <w:rsid w:val="7428472D"/>
    <w:rsid w:val="742C30C1"/>
    <w:rsid w:val="74561EEC"/>
    <w:rsid w:val="746B3211"/>
    <w:rsid w:val="74B12C35"/>
    <w:rsid w:val="74E4574A"/>
    <w:rsid w:val="74ED3DDE"/>
    <w:rsid w:val="74FA6D1C"/>
    <w:rsid w:val="750162FC"/>
    <w:rsid w:val="7530273D"/>
    <w:rsid w:val="75736ACE"/>
    <w:rsid w:val="7581743D"/>
    <w:rsid w:val="75856CF0"/>
    <w:rsid w:val="75A82C1C"/>
    <w:rsid w:val="75BE243F"/>
    <w:rsid w:val="75C31803"/>
    <w:rsid w:val="75C612F4"/>
    <w:rsid w:val="75FB71EF"/>
    <w:rsid w:val="76A5715B"/>
    <w:rsid w:val="76BF021D"/>
    <w:rsid w:val="76EE28B0"/>
    <w:rsid w:val="77052EC9"/>
    <w:rsid w:val="77075720"/>
    <w:rsid w:val="7727097E"/>
    <w:rsid w:val="77356731"/>
    <w:rsid w:val="776560E8"/>
    <w:rsid w:val="77A47413"/>
    <w:rsid w:val="77AE7E55"/>
    <w:rsid w:val="77B75398"/>
    <w:rsid w:val="77DC71D4"/>
    <w:rsid w:val="77EB5041"/>
    <w:rsid w:val="780103C1"/>
    <w:rsid w:val="78144598"/>
    <w:rsid w:val="782259A4"/>
    <w:rsid w:val="782A5B6A"/>
    <w:rsid w:val="786077DD"/>
    <w:rsid w:val="78911745"/>
    <w:rsid w:val="78AF2513"/>
    <w:rsid w:val="78D67AA0"/>
    <w:rsid w:val="79420C91"/>
    <w:rsid w:val="79984052"/>
    <w:rsid w:val="799F4335"/>
    <w:rsid w:val="799F7E92"/>
    <w:rsid w:val="7A0423EA"/>
    <w:rsid w:val="7A1E16FE"/>
    <w:rsid w:val="7A212F9C"/>
    <w:rsid w:val="7A28432B"/>
    <w:rsid w:val="7A3C1B84"/>
    <w:rsid w:val="7A861422"/>
    <w:rsid w:val="7AB43E11"/>
    <w:rsid w:val="7AD41DBD"/>
    <w:rsid w:val="7AD95E6F"/>
    <w:rsid w:val="7AFD7566"/>
    <w:rsid w:val="7B061A8E"/>
    <w:rsid w:val="7B1F572E"/>
    <w:rsid w:val="7B2A40D3"/>
    <w:rsid w:val="7B2A5E81"/>
    <w:rsid w:val="7B445194"/>
    <w:rsid w:val="7B933A26"/>
    <w:rsid w:val="7B976A2F"/>
    <w:rsid w:val="7BBC11CF"/>
    <w:rsid w:val="7BF546E1"/>
    <w:rsid w:val="7BFC5A6F"/>
    <w:rsid w:val="7C042164"/>
    <w:rsid w:val="7C4411C4"/>
    <w:rsid w:val="7C594C70"/>
    <w:rsid w:val="7C5F1B5A"/>
    <w:rsid w:val="7C696F63"/>
    <w:rsid w:val="7C6D384F"/>
    <w:rsid w:val="7C8F243F"/>
    <w:rsid w:val="7CBE0F77"/>
    <w:rsid w:val="7D146DE8"/>
    <w:rsid w:val="7D2E1A15"/>
    <w:rsid w:val="7D40198C"/>
    <w:rsid w:val="7D4C20DE"/>
    <w:rsid w:val="7D9D6DDE"/>
    <w:rsid w:val="7DD6409E"/>
    <w:rsid w:val="7DD86068"/>
    <w:rsid w:val="7DF97BAF"/>
    <w:rsid w:val="7E6E42D6"/>
    <w:rsid w:val="7E926217"/>
    <w:rsid w:val="7E953F59"/>
    <w:rsid w:val="7EA67F14"/>
    <w:rsid w:val="7EFC7B34"/>
    <w:rsid w:val="7F0428C5"/>
    <w:rsid w:val="7F3B68AE"/>
    <w:rsid w:val="7F6E6DE6"/>
    <w:rsid w:val="7F9B1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cs="Arial"/>
      <w:b/>
      <w:bCs/>
      <w:sz w:val="32"/>
      <w:szCs w:val="32"/>
    </w:rPr>
  </w:style>
  <w:style w:type="paragraph" w:styleId="4">
    <w:name w:val="Body Text Indent 2"/>
    <w:basedOn w:val="1"/>
    <w:semiHidden/>
    <w:unhideWhenUsed/>
    <w:qFormat/>
    <w:uiPriority w:val="99"/>
    <w:pPr>
      <w:spacing w:after="120"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Hyperlink"/>
    <w:basedOn w:val="9"/>
    <w:qFormat/>
    <w:uiPriority w:val="0"/>
    <w:rPr>
      <w:color w:val="0000FF"/>
      <w:u w:val="single"/>
    </w:rPr>
  </w:style>
  <w:style w:type="character" w:customStyle="1" w:styleId="11">
    <w:name w:val="apple-converted-space"/>
    <w:basedOn w:val="9"/>
    <w:qFormat/>
    <w:uiPriority w:val="0"/>
  </w:style>
  <w:style w:type="character" w:customStyle="1" w:styleId="12">
    <w:name w:val="infodetail Char"/>
    <w:link w:val="13"/>
    <w:qFormat/>
    <w:uiPriority w:val="0"/>
    <w:rPr>
      <w:rFonts w:ascii="宋体" w:hAnsiTheme="minorHAnsi" w:eastAsiaTheme="minorEastAsia" w:cstheme="minorBidi"/>
      <w:color w:val="000000"/>
      <w:kern w:val="2"/>
      <w:sz w:val="24"/>
      <w:szCs w:val="24"/>
      <w:lang w:val="en-US" w:eastAsia="zh-CN" w:bidi="ar-SA"/>
    </w:rPr>
  </w:style>
  <w:style w:type="paragraph" w:customStyle="1" w:styleId="13">
    <w:name w:val="infodetail"/>
    <w:next w:val="4"/>
    <w:link w:val="12"/>
    <w:qFormat/>
    <w:uiPriority w:val="0"/>
    <w:pPr>
      <w:spacing w:before="100" w:beforeAutospacing="1" w:after="100" w:afterAutospacing="1" w:line="374" w:lineRule="atLeast"/>
    </w:pPr>
    <w:rPr>
      <w:rFonts w:ascii="宋体" w:hAnsiTheme="minorHAnsi" w:eastAsiaTheme="minorEastAsia" w:cstheme="minorBidi"/>
      <w:color w:val="000000"/>
      <w:kern w:val="2"/>
      <w:sz w:val="24"/>
      <w:szCs w:val="24"/>
      <w:lang w:val="en-US" w:eastAsia="zh-CN" w:bidi="ar-SA"/>
    </w:rPr>
  </w:style>
  <w:style w:type="character" w:customStyle="1" w:styleId="14">
    <w:name w:val="font21"/>
    <w:basedOn w:val="9"/>
    <w:qFormat/>
    <w:uiPriority w:val="0"/>
    <w:rPr>
      <w:rFonts w:hint="eastAsia" w:ascii="仿宋_GB2312" w:eastAsia="仿宋_GB2312" w:cs="仿宋_GB2312"/>
      <w:color w:val="000000"/>
      <w:sz w:val="21"/>
      <w:szCs w:val="21"/>
      <w:u w:val="none"/>
    </w:rPr>
  </w:style>
  <w:style w:type="character" w:customStyle="1" w:styleId="15">
    <w:name w:val="font81"/>
    <w:basedOn w:val="9"/>
    <w:qFormat/>
    <w:uiPriority w:val="0"/>
    <w:rPr>
      <w:rFonts w:ascii="Arial" w:hAnsi="Arial" w:cs="Arial"/>
      <w:color w:val="000000"/>
      <w:sz w:val="24"/>
      <w:szCs w:val="24"/>
      <w:u w:val="none"/>
    </w:rPr>
  </w:style>
  <w:style w:type="character" w:customStyle="1" w:styleId="16">
    <w:name w:val="font71"/>
    <w:basedOn w:val="9"/>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3119</Words>
  <Characters>3271</Characters>
  <Lines>0</Lines>
  <Paragraphs>0</Paragraphs>
  <TotalTime>21</TotalTime>
  <ScaleCrop>false</ScaleCrop>
  <LinksUpToDate>false</LinksUpToDate>
  <CharactersWithSpaces>3414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2021-03-31T11:03:00Z</dcterms:created>
  <dc:creator>孙岳鹏</dc:creator>
  <cp:lastModifiedBy>➹不再年少☪轻狂ゞ</cp:lastModifiedBy>
  <cp:lastPrinted>2023-03-29T09:00:00Z</cp:lastPrinted>
  <dcterms:modified xsi:type="dcterms:W3CDTF">2023-03-31T23:40:52Z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A220D1BE1D534D1A993FCD07CBBC2F1D</vt:lpwstr>
  </property>
</Properties>
</file>