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方正小标宋简体" w:cs="Times New Roman"/>
          <w:i w:val="0"/>
          <w:color w:val="000000"/>
          <w:sz w:val="44"/>
          <w:szCs w:val="44"/>
          <w:u w:val="none"/>
          <w:lang w:val="en-US" w:eastAsia="zh-CN"/>
        </w:rPr>
        <w:t>成都香城人力资源开发有限公司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Times New Roman" w:hAnsi="Times New Roman" w:eastAsia="方正小标宋简体" w:cs="Times New Roman"/>
          <w:i w:val="0"/>
          <w:color w:val="00000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olor w:val="000000"/>
          <w:sz w:val="44"/>
          <w:szCs w:val="44"/>
          <w:u w:val="none"/>
          <w:lang w:val="en-US" w:eastAsia="zh-CN"/>
        </w:rPr>
        <w:t>新都区应急管理局安全执法辅助人员招聘计划表</w:t>
      </w:r>
    </w:p>
    <w:bookmarkEnd w:id="0"/>
    <w:tbl>
      <w:tblPr>
        <w:tblStyle w:val="5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43"/>
        <w:gridCol w:w="1721"/>
        <w:gridCol w:w="1321"/>
        <w:gridCol w:w="2291"/>
        <w:gridCol w:w="3518"/>
        <w:gridCol w:w="3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99" w:type="dxa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  <w:t>岗位</w:t>
            </w:r>
          </w:p>
        </w:tc>
        <w:tc>
          <w:tcPr>
            <w:tcW w:w="2464" w:type="dxa"/>
            <w:gridSpan w:val="2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321" w:type="dxa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291" w:type="dxa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518" w:type="dxa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  <w:t>工作职责</w:t>
            </w:r>
          </w:p>
        </w:tc>
        <w:tc>
          <w:tcPr>
            <w:tcW w:w="3070" w:type="dxa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99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安全执法辅助员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26人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应急管理局7人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3518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lang w:val="en-US" w:eastAsia="zh-CN"/>
              </w:rPr>
              <w:t>1.协助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lang w:val="en-US" w:eastAsia="zh-CN"/>
              </w:rPr>
              <w:t>区应急管理局和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lang w:val="en-US" w:eastAsia="zh-CN"/>
              </w:rPr>
              <w:t>各街道开展安全生产检查、事故隐患排查治理、安全风险排查、火灾扑救、数据统计分析、安全生产和消防安全应急救援演练、开展消防安全宣讲、消防技能训练等安全工作；</w:t>
            </w:r>
          </w:p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lang w:val="en-US" w:eastAsia="zh-CN"/>
              </w:rPr>
              <w:t>2.兼职驾驶员需负责驾驶消防车辆；</w:t>
            </w:r>
          </w:p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lang w:val="en-US" w:eastAsia="zh-CN"/>
              </w:rPr>
              <w:t>3.上级领导安排的其它工作或任务。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070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以上岗位要求具有良好的品行和职业道德，组织纪律观念强，具有较强的吃苦耐劳和忠诚奉献精神，服从组织安排。（根据实际工作将需要安排工作区域轮换）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99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Merge w:val="continue"/>
            <w:shd w:val="clear" w:color="auto" w:fill="auto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新都街道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人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  <w:vAlign w:val="center"/>
          </w:tcPr>
          <w:p>
            <w:pPr>
              <w:pStyle w:val="2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9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43" w:type="dxa"/>
            <w:vMerge w:val="continue"/>
            <w:shd w:val="clear" w:color="auto" w:fill="auto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斑竹园街道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人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499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Merge w:val="continue"/>
            <w:shd w:val="clear" w:color="auto" w:fill="auto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石板滩街道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人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99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Merge w:val="continue"/>
            <w:shd w:val="clear" w:color="auto" w:fill="auto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清流镇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人</w:t>
            </w:r>
          </w:p>
        </w:tc>
        <w:tc>
          <w:tcPr>
            <w:tcW w:w="1321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99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兼职消防驾驶员</w:t>
            </w:r>
          </w:p>
        </w:tc>
        <w:tc>
          <w:tcPr>
            <w:tcW w:w="743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8人</w:t>
            </w: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新都街道2人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18-35周岁</w:t>
            </w:r>
          </w:p>
        </w:tc>
        <w:tc>
          <w:tcPr>
            <w:tcW w:w="2291" w:type="dxa"/>
            <w:vMerge w:val="restart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大专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  <w:t>及以上学历</w:t>
            </w: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2.兼职驾驶员需持B2驾驶证</w:t>
            </w:r>
          </w:p>
        </w:tc>
        <w:tc>
          <w:tcPr>
            <w:tcW w:w="3518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Merge w:val="continue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99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743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斑竹园街道2人</w:t>
            </w:r>
          </w:p>
        </w:tc>
        <w:tc>
          <w:tcPr>
            <w:tcW w:w="1321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99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石板滩街道2人</w:t>
            </w:r>
          </w:p>
        </w:tc>
        <w:tc>
          <w:tcPr>
            <w:tcW w:w="1321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99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743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3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  <w:t>清流镇2人</w:t>
            </w:r>
          </w:p>
        </w:tc>
        <w:tc>
          <w:tcPr>
            <w:tcW w:w="1321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91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070" w:type="dxa"/>
            <w:vMerge w:val="continue"/>
          </w:tcPr>
          <w:p>
            <w:pPr>
              <w:pStyle w:val="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14939"/>
    <w:rsid w:val="0D3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区行政审批局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2023-02-17T08:59:00Z</dcterms:created>
  <dc:creator>Administrator</dc:creator>
  <cp:lastModifiedBy>Administrator</cp:lastModifiedBy>
  <dcterms:modified xsi:type="dcterms:W3CDTF">2023-02-17T08:59:50Z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