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4D" w:rsidRPr="005C2590" w:rsidRDefault="00715BCA" w:rsidP="00384F39">
      <w:pPr>
        <w:spacing w:line="558" w:lineRule="exact"/>
        <w:ind w:firstLineChars="500" w:firstLine="2200"/>
        <w:rPr>
          <w:rFonts w:ascii="仿宋_GB2312" w:eastAsia="仿宋_GB2312"/>
          <w:sz w:val="24"/>
          <w:szCs w:val="24"/>
        </w:rPr>
      </w:pPr>
      <w:r>
        <w:rPr>
          <w:rFonts w:ascii="方正小标宋简体" w:eastAsia="方正小标宋简体" w:hint="eastAsia"/>
          <w:sz w:val="44"/>
          <w:szCs w:val="44"/>
        </w:rPr>
        <w:t>招聘岗位信息表</w:t>
      </w:r>
    </w:p>
    <w:tbl>
      <w:tblPr>
        <w:tblW w:w="9781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850"/>
        <w:gridCol w:w="1276"/>
        <w:gridCol w:w="3685"/>
      </w:tblGrid>
      <w:tr w:rsidR="003E70D7" w:rsidRPr="002E14F3" w:rsidTr="003E70D7">
        <w:trPr>
          <w:trHeight w:val="521"/>
        </w:trPr>
        <w:tc>
          <w:tcPr>
            <w:tcW w:w="425" w:type="dxa"/>
            <w:vMerge w:val="restart"/>
            <w:vAlign w:val="center"/>
          </w:tcPr>
          <w:p w:rsidR="003E70D7" w:rsidRPr="002E14F3" w:rsidRDefault="003E70D7" w:rsidP="003E70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844" w:type="dxa"/>
            <w:vMerge w:val="restart"/>
            <w:vAlign w:val="center"/>
          </w:tcPr>
          <w:p w:rsidR="003E70D7" w:rsidRPr="002E14F3" w:rsidRDefault="003E70D7" w:rsidP="003E70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招聘岗位</w:t>
            </w:r>
          </w:p>
        </w:tc>
        <w:tc>
          <w:tcPr>
            <w:tcW w:w="1701" w:type="dxa"/>
            <w:vMerge w:val="restart"/>
            <w:vAlign w:val="center"/>
          </w:tcPr>
          <w:p w:rsidR="003E70D7" w:rsidRPr="002E14F3" w:rsidRDefault="003E70D7" w:rsidP="003E70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岗位简介</w:t>
            </w:r>
          </w:p>
        </w:tc>
        <w:tc>
          <w:tcPr>
            <w:tcW w:w="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0D7" w:rsidRPr="002E14F3" w:rsidRDefault="003E70D7" w:rsidP="003E70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14F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招聘人数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0D7" w:rsidRPr="002E14F3" w:rsidRDefault="003E70D7" w:rsidP="003E70D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岗位条件</w:t>
            </w:r>
          </w:p>
        </w:tc>
      </w:tr>
      <w:tr w:rsidR="005C2590" w:rsidRPr="002E14F3" w:rsidTr="00AD1106">
        <w:trPr>
          <w:trHeight w:val="481"/>
        </w:trPr>
        <w:tc>
          <w:tcPr>
            <w:tcW w:w="425" w:type="dxa"/>
            <w:vMerge/>
            <w:vAlign w:val="center"/>
          </w:tcPr>
          <w:p w:rsidR="005C2590" w:rsidRDefault="005C2590" w:rsidP="001F30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vMerge/>
            <w:vAlign w:val="center"/>
          </w:tcPr>
          <w:p w:rsidR="005C2590" w:rsidRDefault="005C2590" w:rsidP="001F30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5C2590" w:rsidRDefault="005C2590" w:rsidP="001F30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590" w:rsidRPr="002E14F3" w:rsidRDefault="005C2590" w:rsidP="001F30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590" w:rsidRPr="002E14F3" w:rsidRDefault="005C2590" w:rsidP="001F30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2E14F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专业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要求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590" w:rsidRDefault="005C2590" w:rsidP="001F305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任职要求</w:t>
            </w:r>
          </w:p>
        </w:tc>
      </w:tr>
      <w:tr w:rsidR="005C2590" w:rsidRPr="002E14F3" w:rsidTr="00AD1106">
        <w:trPr>
          <w:trHeight w:val="3293"/>
        </w:trPr>
        <w:tc>
          <w:tcPr>
            <w:tcW w:w="425" w:type="dxa"/>
            <w:vAlign w:val="center"/>
          </w:tcPr>
          <w:p w:rsidR="005C2590" w:rsidRPr="00225DC0" w:rsidRDefault="006A0CD9" w:rsidP="00AA02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4" w:type="dxa"/>
            <w:vAlign w:val="center"/>
          </w:tcPr>
          <w:p w:rsidR="005C2590" w:rsidRPr="00225DC0" w:rsidRDefault="008F2BE9" w:rsidP="00AA02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8F2B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数据分析与政策标准研究岗</w:t>
            </w:r>
          </w:p>
        </w:tc>
        <w:tc>
          <w:tcPr>
            <w:tcW w:w="1701" w:type="dxa"/>
            <w:vAlign w:val="center"/>
          </w:tcPr>
          <w:p w:rsidR="005C2590" w:rsidRPr="00225DC0" w:rsidRDefault="00FF2C0D" w:rsidP="003C768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从事数据安全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个人信息保护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/</w:t>
            </w:r>
            <w:r w:rsidR="003C768F" w:rsidRP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国内外网络安全政策法规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等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方向相关数据分析及政策标准研究等工作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590" w:rsidRPr="00225DC0" w:rsidRDefault="003C768F" w:rsidP="00AA02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  <w:r w:rsidR="009A0A68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-4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590" w:rsidRPr="00225DC0" w:rsidRDefault="006A0CD9" w:rsidP="00FF2C0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信息安全、</w:t>
            </w:r>
            <w:r w:rsidR="00FF2C0D" w:rsidRPr="00FF2C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网络安全、数据、计算机、通信、法律等相关专业背景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C0D" w:rsidRPr="00FF2C0D" w:rsidRDefault="00FF2C0D" w:rsidP="00FF2C0D">
            <w:pPr>
              <w:spacing w:line="318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.硕士及以上学历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，英语</w:t>
            </w:r>
            <w:r w:rsidR="006A0C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四级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及以上水平；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                  2.</w:t>
            </w:r>
            <w:r w:rsidRPr="00FF2C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了解国内外网络安全、数据安全、个人信息保护相关政策法规和标准；</w:t>
            </w:r>
          </w:p>
          <w:p w:rsidR="005C2590" w:rsidRPr="00225DC0" w:rsidRDefault="00FF2C0D" w:rsidP="006A0CD9">
            <w:pPr>
              <w:spacing w:line="318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FF2C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3.中共党员优先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，了解认证认可、标准化相关知识，有数据分析、政策标准研究</w:t>
            </w:r>
            <w:r w:rsid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等从业经历者优先。</w:t>
            </w:r>
          </w:p>
        </w:tc>
      </w:tr>
      <w:tr w:rsidR="008F2BE9" w:rsidRPr="002E14F3" w:rsidTr="00AD1106">
        <w:trPr>
          <w:trHeight w:val="2442"/>
        </w:trPr>
        <w:tc>
          <w:tcPr>
            <w:tcW w:w="425" w:type="dxa"/>
            <w:vAlign w:val="center"/>
          </w:tcPr>
          <w:p w:rsidR="008F2BE9" w:rsidRPr="00225DC0" w:rsidRDefault="006A0CD9" w:rsidP="00AA02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844" w:type="dxa"/>
            <w:vAlign w:val="center"/>
          </w:tcPr>
          <w:p w:rsidR="008F2BE9" w:rsidRDefault="008F2BE9" w:rsidP="00AA02E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质量管理岗</w:t>
            </w:r>
          </w:p>
        </w:tc>
        <w:tc>
          <w:tcPr>
            <w:tcW w:w="1701" w:type="dxa"/>
            <w:vAlign w:val="center"/>
          </w:tcPr>
          <w:p w:rsidR="008F2BE9" w:rsidRPr="00225DC0" w:rsidRDefault="00F9033F" w:rsidP="006A14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从事内控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及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质量管理等相关工作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Pr="00225DC0" w:rsidRDefault="009A0A68" w:rsidP="00AA02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2-3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Pr="00225DC0" w:rsidRDefault="00F9033F" w:rsidP="00F9033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网络安全、计算机、通信等相关专业背景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3F" w:rsidRPr="00FF2C0D" w:rsidRDefault="00F9033F" w:rsidP="00F9033F">
            <w:pPr>
              <w:spacing w:line="318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本科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及以上学历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； 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                  2.</w:t>
            </w:r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熟悉认证认可条例、质量管理相关标准的要求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认证人员管理要求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及</w:t>
            </w:r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人员能力评价要求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，</w:t>
            </w:r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了解认证认可管理机制、认证机构认可、</w:t>
            </w:r>
            <w:proofErr w:type="gramStart"/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认可扩项等</w:t>
            </w:r>
            <w:proofErr w:type="gramEnd"/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要求</w:t>
            </w:r>
            <w:r w:rsidR="000C540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；</w:t>
            </w:r>
          </w:p>
          <w:p w:rsidR="008F2BE9" w:rsidRPr="00225DC0" w:rsidRDefault="00F9033F" w:rsidP="006A0CD9">
            <w:pPr>
              <w:spacing w:line="318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FF2C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3.中共党员优先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F9033F" w:rsidRPr="002E14F3" w:rsidTr="00AD1106">
        <w:trPr>
          <w:trHeight w:val="1383"/>
        </w:trPr>
        <w:tc>
          <w:tcPr>
            <w:tcW w:w="425" w:type="dxa"/>
            <w:vAlign w:val="center"/>
          </w:tcPr>
          <w:p w:rsidR="00F9033F" w:rsidRPr="00225DC0" w:rsidRDefault="006A0CD9" w:rsidP="00AA02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4" w:type="dxa"/>
            <w:vAlign w:val="center"/>
          </w:tcPr>
          <w:p w:rsidR="00F9033F" w:rsidRDefault="007A5CE6" w:rsidP="00AA02EA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7A5C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项目实施岗</w:t>
            </w:r>
          </w:p>
        </w:tc>
        <w:tc>
          <w:tcPr>
            <w:tcW w:w="1701" w:type="dxa"/>
            <w:vAlign w:val="center"/>
          </w:tcPr>
          <w:p w:rsidR="00F9033F" w:rsidRPr="00225DC0" w:rsidRDefault="007A5CE6" w:rsidP="006A14B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从事数据安全认证项目实施等工作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3F" w:rsidRDefault="009A0A68" w:rsidP="00AA02E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3-4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33F" w:rsidRPr="00225DC0" w:rsidRDefault="007A5CE6" w:rsidP="007A5CE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A5CE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网络安全、数据、计算机、通信等相关专业背景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97C" w:rsidRPr="00FF2C0D" w:rsidRDefault="00E3297C" w:rsidP="00E3297C">
            <w:pPr>
              <w:spacing w:line="318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本科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及以上学历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，英语四级及以上水平；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                   2.</w:t>
            </w:r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熟悉认证认可条例、质量管理相关标准的要求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认证人员管理要求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及</w:t>
            </w:r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人员能力评价要求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，</w:t>
            </w:r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了解认证认可管理机制、认证机构认可、</w:t>
            </w:r>
            <w:proofErr w:type="gramStart"/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认可扩项等</w:t>
            </w:r>
            <w:proofErr w:type="gramEnd"/>
            <w:r w:rsidRPr="00F9033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要求</w:t>
            </w:r>
            <w:r w:rsidR="000C540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；</w:t>
            </w:r>
          </w:p>
          <w:p w:rsidR="00E3297C" w:rsidRPr="00FF2C0D" w:rsidRDefault="00E3297C" w:rsidP="00E3297C">
            <w:pPr>
              <w:spacing w:line="318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FF2C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3.</w:t>
            </w:r>
            <w:r w:rsidRPr="00E329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了解国内外网络安全、数据安全、个人信息保护相关政策法规和标准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，了解认证认可相关知识；</w:t>
            </w:r>
          </w:p>
          <w:p w:rsidR="00F9033F" w:rsidRPr="00225DC0" w:rsidRDefault="00E3297C" w:rsidP="00E3297C">
            <w:pPr>
              <w:spacing w:line="318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FF2C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4.中共党员优先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，</w:t>
            </w:r>
            <w:r w:rsidRPr="00E329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有互联网、通信、律所等行业数据相关业务、网络安全合</w:t>
            </w:r>
            <w:proofErr w:type="gramStart"/>
            <w:r w:rsidRPr="00E329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规</w:t>
            </w:r>
            <w:proofErr w:type="gramEnd"/>
            <w:r w:rsidRPr="00E3297C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管理经历者优先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8F2BE9" w:rsidRPr="002E14F3" w:rsidTr="00AD1106">
        <w:trPr>
          <w:trHeight w:val="2442"/>
        </w:trPr>
        <w:tc>
          <w:tcPr>
            <w:tcW w:w="425" w:type="dxa"/>
            <w:vAlign w:val="center"/>
          </w:tcPr>
          <w:p w:rsidR="008F2BE9" w:rsidRPr="00225DC0" w:rsidRDefault="006A0CD9" w:rsidP="008F2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44" w:type="dxa"/>
            <w:vAlign w:val="center"/>
          </w:tcPr>
          <w:p w:rsidR="008F2BE9" w:rsidRPr="00225DC0" w:rsidRDefault="008F2BE9" w:rsidP="008F2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225D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项目管理岗</w:t>
            </w:r>
          </w:p>
        </w:tc>
        <w:tc>
          <w:tcPr>
            <w:tcW w:w="1701" w:type="dxa"/>
            <w:vAlign w:val="center"/>
          </w:tcPr>
          <w:p w:rsidR="008F2BE9" w:rsidRPr="00225DC0" w:rsidRDefault="008F2BE9" w:rsidP="003C768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从事</w:t>
            </w:r>
            <w:r w:rsidR="00E3297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数据安全</w:t>
            </w:r>
            <w:r w:rsidR="006A0C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/网络安全</w:t>
            </w:r>
            <w:r w:rsidR="00E3297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产品</w:t>
            </w:r>
            <w:r w:rsidR="006A0CD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认证/</w:t>
            </w:r>
            <w:r w:rsidR="00E3297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体系</w:t>
            </w:r>
            <w:r w:rsidR="006A0CD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认证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/</w:t>
            </w:r>
            <w:r w:rsidR="00E3297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服务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认证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/</w:t>
            </w:r>
            <w:r w:rsidR="00E3297C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等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项目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管理，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认证人员管理，客户关系维护等工作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Pr="00225DC0" w:rsidRDefault="009A0A68" w:rsidP="008F2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10-15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Pr="00225DC0" w:rsidRDefault="00F93745" w:rsidP="00F9374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专业不限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Default="008F2BE9" w:rsidP="008F2BE9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5DC0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大学本科及以上</w:t>
            </w:r>
            <w:r>
              <w:rPr>
                <w:rFonts w:ascii="宋体" w:eastAsia="宋体" w:hAnsi="宋体"/>
                <w:sz w:val="24"/>
                <w:szCs w:val="24"/>
              </w:rPr>
              <w:t>学历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8F2BE9" w:rsidRDefault="008F2BE9" w:rsidP="008F2BE9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2.具有</w:t>
            </w:r>
            <w:r w:rsidR="00DD1DDE">
              <w:rPr>
                <w:rFonts w:ascii="宋体" w:eastAsia="宋体" w:hAnsi="宋体"/>
                <w:sz w:val="24"/>
                <w:szCs w:val="24"/>
              </w:rPr>
              <w:t>3</w:t>
            </w:r>
            <w:r w:rsidRPr="00225DC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以上工作经验；</w:t>
            </w:r>
          </w:p>
          <w:p w:rsidR="008F2BE9" w:rsidRPr="00225DC0" w:rsidRDefault="009A0A68" w:rsidP="008F2BE9">
            <w:pPr>
              <w:spacing w:line="318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="008F2BE9">
              <w:rPr>
                <w:rFonts w:ascii="宋体" w:eastAsia="宋体" w:hAnsi="宋体"/>
                <w:sz w:val="24"/>
                <w:szCs w:val="24"/>
              </w:rPr>
              <w:t>.中共党员优先</w:t>
            </w:r>
            <w:r w:rsidR="008F2BE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F93745">
              <w:rPr>
                <w:rFonts w:ascii="宋体" w:eastAsia="宋体" w:hAnsi="宋体" w:hint="eastAsia"/>
                <w:sz w:val="24"/>
                <w:szCs w:val="24"/>
              </w:rPr>
              <w:t>计算机专业优先，具有产品认证检查员、体系认证审核员、服务认证审查员资质的优先，有网络安全或认证行业相关从业经历的优先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3C768F">
              <w:rPr>
                <w:rFonts w:ascii="宋体" w:eastAsia="宋体" w:hAnsi="宋体"/>
                <w:sz w:val="24"/>
                <w:szCs w:val="24"/>
              </w:rPr>
              <w:t>具有中级及以上专业技术职称</w:t>
            </w:r>
            <w:r w:rsidR="00B36C28">
              <w:rPr>
                <w:rFonts w:ascii="宋体" w:eastAsia="宋体" w:hAnsi="宋体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优先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8F2BE9" w:rsidRPr="002E14F3" w:rsidTr="00AD1106">
        <w:trPr>
          <w:trHeight w:val="521"/>
        </w:trPr>
        <w:tc>
          <w:tcPr>
            <w:tcW w:w="425" w:type="dxa"/>
            <w:vAlign w:val="center"/>
          </w:tcPr>
          <w:p w:rsidR="008F2BE9" w:rsidRPr="00225DC0" w:rsidRDefault="006A0CD9" w:rsidP="008F2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44" w:type="dxa"/>
            <w:vAlign w:val="center"/>
          </w:tcPr>
          <w:p w:rsidR="008F2BE9" w:rsidRPr="00225DC0" w:rsidRDefault="008F2BE9" w:rsidP="008F2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技术</w:t>
            </w:r>
            <w:r w:rsidR="00B36C2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研发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岗</w:t>
            </w:r>
          </w:p>
        </w:tc>
        <w:tc>
          <w:tcPr>
            <w:tcW w:w="1701" w:type="dxa"/>
            <w:vAlign w:val="center"/>
          </w:tcPr>
          <w:p w:rsidR="008F2BE9" w:rsidRDefault="008F2BE9" w:rsidP="003C768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从事网络安全产品认证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体系认证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服务认证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/</w:t>
            </w:r>
            <w:r w:rsidR="003C768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云评估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等方向技术标准研究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开发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。培训课程开发、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质量体系维护等相关工作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Default="009A0A68" w:rsidP="008F2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4-6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Pr="00225DC0" w:rsidRDefault="008F2BE9" w:rsidP="00FA56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计算机、网络安全、管理类相关专业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Default="008F2BE9" w:rsidP="008F2BE9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5DC0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大学本科及以上</w:t>
            </w:r>
            <w:r>
              <w:rPr>
                <w:rFonts w:ascii="宋体" w:eastAsia="宋体" w:hAnsi="宋体"/>
                <w:sz w:val="24"/>
                <w:szCs w:val="24"/>
              </w:rPr>
              <w:t>学历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8F2BE9" w:rsidRDefault="008F2BE9" w:rsidP="008F2BE9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</w:t>
            </w:r>
            <w:r w:rsidR="00B36C28">
              <w:rPr>
                <w:rFonts w:ascii="宋体" w:eastAsia="宋体" w:hAnsi="宋体"/>
                <w:sz w:val="24"/>
                <w:szCs w:val="24"/>
              </w:rPr>
              <w:t>具有3</w:t>
            </w:r>
            <w:r w:rsidR="00B36C28" w:rsidRPr="00225DC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B36C28">
              <w:rPr>
                <w:rFonts w:ascii="宋体" w:eastAsia="宋体" w:hAnsi="宋体" w:hint="eastAsia"/>
                <w:sz w:val="24"/>
                <w:szCs w:val="24"/>
              </w:rPr>
              <w:t>以上相关工作经验；</w:t>
            </w:r>
          </w:p>
          <w:p w:rsidR="008F2BE9" w:rsidRPr="00225DC0" w:rsidRDefault="008F2BE9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="00B36C28">
              <w:rPr>
                <w:rFonts w:ascii="宋体" w:eastAsia="宋体" w:hAnsi="宋体"/>
                <w:sz w:val="24"/>
                <w:szCs w:val="24"/>
              </w:rPr>
              <w:t>中共党员优先</w:t>
            </w:r>
            <w:r w:rsidR="00B36C28">
              <w:rPr>
                <w:rFonts w:ascii="宋体" w:eastAsia="宋体" w:hAnsi="宋体" w:hint="eastAsia"/>
                <w:sz w:val="24"/>
                <w:szCs w:val="24"/>
              </w:rPr>
              <w:t>，具有产品认证检查员、体系认证审核员、服务认证审查员资质的优先，</w:t>
            </w:r>
            <w:r w:rsidR="00B36C28">
              <w:rPr>
                <w:rFonts w:ascii="宋体" w:eastAsia="宋体" w:hAnsi="宋体"/>
                <w:sz w:val="24"/>
                <w:szCs w:val="24"/>
              </w:rPr>
              <w:t>具有中级及以上专业技术职称的优先</w:t>
            </w:r>
            <w:r w:rsidR="00B36C28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8F2BE9" w:rsidRPr="002E14F3" w:rsidTr="00AD1106">
        <w:trPr>
          <w:trHeight w:val="521"/>
        </w:trPr>
        <w:tc>
          <w:tcPr>
            <w:tcW w:w="425" w:type="dxa"/>
            <w:vAlign w:val="center"/>
          </w:tcPr>
          <w:p w:rsidR="008F2BE9" w:rsidRPr="00225DC0" w:rsidRDefault="006A0CD9" w:rsidP="008F2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844" w:type="dxa"/>
            <w:vAlign w:val="center"/>
          </w:tcPr>
          <w:p w:rsidR="008F2BE9" w:rsidRPr="00225DC0" w:rsidRDefault="008F2BE9" w:rsidP="008F2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225D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检验检测岗</w:t>
            </w:r>
          </w:p>
        </w:tc>
        <w:tc>
          <w:tcPr>
            <w:tcW w:w="1701" w:type="dxa"/>
            <w:vAlign w:val="center"/>
          </w:tcPr>
          <w:p w:rsidR="008F2BE9" w:rsidRPr="00225DC0" w:rsidRDefault="008F2BE9" w:rsidP="00DC6BC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从事网络安全产品检验检测、系统测评等工作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Pr="00225DC0" w:rsidRDefault="009A0A68" w:rsidP="00FF5AE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3-5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Pr="002E14F3" w:rsidRDefault="008F2BE9" w:rsidP="00FA56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计算机、信息安全相关专业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Default="008F2BE9" w:rsidP="008F2BE9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5DC0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大学本科及以上</w:t>
            </w:r>
            <w:r>
              <w:rPr>
                <w:rFonts w:ascii="宋体" w:eastAsia="宋体" w:hAnsi="宋体"/>
                <w:sz w:val="24"/>
                <w:szCs w:val="24"/>
              </w:rPr>
              <w:t>学历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8F2BE9" w:rsidRDefault="008F2BE9" w:rsidP="008F2BE9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2.具有</w:t>
            </w:r>
            <w:r w:rsidR="009A0A68">
              <w:rPr>
                <w:rFonts w:ascii="宋体" w:eastAsia="宋体" w:hAnsi="宋体"/>
                <w:sz w:val="24"/>
                <w:szCs w:val="24"/>
              </w:rPr>
              <w:t>3</w:t>
            </w:r>
            <w:r w:rsidRPr="00225DC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以上网络安全检验检测工作经验；</w:t>
            </w:r>
          </w:p>
          <w:p w:rsidR="008F2BE9" w:rsidRPr="00B36C28" w:rsidRDefault="00017E07" w:rsidP="008F2BE9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="008F2BE9">
              <w:rPr>
                <w:rFonts w:ascii="宋体" w:eastAsia="宋体" w:hAnsi="宋体"/>
                <w:sz w:val="24"/>
                <w:szCs w:val="24"/>
              </w:rPr>
              <w:t>.中共党员优先</w:t>
            </w:r>
            <w:r w:rsidR="009A0A68">
              <w:rPr>
                <w:rFonts w:ascii="宋体" w:eastAsia="宋体" w:hAnsi="宋体" w:hint="eastAsia"/>
                <w:sz w:val="24"/>
                <w:szCs w:val="24"/>
              </w:rPr>
              <w:t>，具有检验检测相关资质的优先，</w:t>
            </w:r>
            <w:r w:rsidR="009A0A68">
              <w:rPr>
                <w:rFonts w:ascii="宋体" w:eastAsia="宋体" w:hAnsi="宋体"/>
                <w:sz w:val="24"/>
                <w:szCs w:val="24"/>
              </w:rPr>
              <w:t>具有中级及以上专业技术职称优先</w:t>
            </w:r>
            <w:r w:rsidR="009A0A68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8F2BE9" w:rsidRPr="002E14F3" w:rsidTr="00AD1106">
        <w:trPr>
          <w:trHeight w:val="521"/>
        </w:trPr>
        <w:tc>
          <w:tcPr>
            <w:tcW w:w="425" w:type="dxa"/>
            <w:vAlign w:val="center"/>
          </w:tcPr>
          <w:p w:rsidR="008F2BE9" w:rsidRDefault="006A0CD9" w:rsidP="008F2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44" w:type="dxa"/>
            <w:vAlign w:val="center"/>
          </w:tcPr>
          <w:p w:rsidR="008F2BE9" w:rsidRPr="00225DC0" w:rsidRDefault="008F2BE9" w:rsidP="008F2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认证岗</w:t>
            </w:r>
          </w:p>
        </w:tc>
        <w:tc>
          <w:tcPr>
            <w:tcW w:w="1701" w:type="dxa"/>
            <w:vAlign w:val="center"/>
          </w:tcPr>
          <w:p w:rsidR="008F2BE9" w:rsidRDefault="008F2BE9" w:rsidP="008F2B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从事产品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体系</w:t>
            </w:r>
            <w:r w:rsidR="003C768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服务认证审核相关工作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Default="009A0A68" w:rsidP="008F2B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10-15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Default="008F2BE9" w:rsidP="00FA568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计算机、网络安全相关专业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2BE9" w:rsidRDefault="008F2BE9" w:rsidP="008F2BE9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5DC0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大学本科及以上</w:t>
            </w:r>
            <w:r>
              <w:rPr>
                <w:rFonts w:ascii="宋体" w:eastAsia="宋体" w:hAnsi="宋体"/>
                <w:sz w:val="24"/>
                <w:szCs w:val="24"/>
              </w:rPr>
              <w:t>学历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8F2BE9" w:rsidRDefault="008F2BE9" w:rsidP="008F2BE9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2.具有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认证</w:t>
            </w:r>
            <w:r>
              <w:rPr>
                <w:rFonts w:ascii="宋体" w:eastAsia="宋体" w:hAnsi="宋体"/>
                <w:sz w:val="24"/>
                <w:szCs w:val="24"/>
              </w:rPr>
              <w:t>人员资质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8F2BE9" w:rsidRDefault="008F2BE9" w:rsidP="008F2BE9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.具有2</w:t>
            </w:r>
            <w:r w:rsidRPr="00225DC0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以上相关工作经验；</w:t>
            </w:r>
          </w:p>
          <w:p w:rsidR="008F2BE9" w:rsidRPr="002E14F3" w:rsidRDefault="008F2BE9" w:rsidP="008F2BE9">
            <w:pPr>
              <w:spacing w:line="318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.中共党员优先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36C28" w:rsidRPr="002E14F3" w:rsidTr="00AD1106">
        <w:trPr>
          <w:trHeight w:val="521"/>
        </w:trPr>
        <w:tc>
          <w:tcPr>
            <w:tcW w:w="425" w:type="dxa"/>
            <w:vAlign w:val="center"/>
          </w:tcPr>
          <w:p w:rsidR="00B36C28" w:rsidRDefault="00B36C28" w:rsidP="00B36C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844" w:type="dxa"/>
            <w:vAlign w:val="center"/>
          </w:tcPr>
          <w:p w:rsidR="00B36C28" w:rsidRPr="004F4FC1" w:rsidRDefault="00B36C28" w:rsidP="00B36C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4F4FC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综合管理岗</w:t>
            </w:r>
          </w:p>
        </w:tc>
        <w:tc>
          <w:tcPr>
            <w:tcW w:w="1701" w:type="dxa"/>
            <w:vAlign w:val="center"/>
          </w:tcPr>
          <w:p w:rsidR="00B36C28" w:rsidRPr="004F4FC1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4F4FC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从事业务证书、业务档案、业务统计等综合管理相关工作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4F4FC1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4F4FC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6-8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4F4FC1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专业不限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4F4FC1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F4FC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专科</w:t>
            </w:r>
            <w:r w:rsidRPr="004F4FC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及以上学历</w:t>
            </w:r>
            <w:r w:rsidRPr="004F4FC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；</w:t>
            </w:r>
          </w:p>
          <w:p w:rsidR="00B36C28" w:rsidRPr="004F4FC1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F4FC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2.中共党员优先</w:t>
            </w:r>
            <w:r w:rsidRPr="004F4FC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，有事业单位综合管理相关岗位工作经验的优先。</w:t>
            </w:r>
          </w:p>
        </w:tc>
      </w:tr>
      <w:tr w:rsidR="00B36C28" w:rsidRPr="002E14F3" w:rsidTr="00AD1106">
        <w:trPr>
          <w:trHeight w:val="1489"/>
        </w:trPr>
        <w:tc>
          <w:tcPr>
            <w:tcW w:w="425" w:type="dxa"/>
            <w:vAlign w:val="center"/>
          </w:tcPr>
          <w:p w:rsidR="00B36C28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844" w:type="dxa"/>
            <w:vAlign w:val="center"/>
          </w:tcPr>
          <w:p w:rsidR="00B36C28" w:rsidRPr="006E3EFE" w:rsidRDefault="00B36C28" w:rsidP="00B36C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E3EF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宣传文秘岗</w:t>
            </w:r>
          </w:p>
        </w:tc>
        <w:tc>
          <w:tcPr>
            <w:tcW w:w="1701" w:type="dxa"/>
            <w:vAlign w:val="center"/>
          </w:tcPr>
          <w:p w:rsidR="00B36C28" w:rsidRPr="006E3EFE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E3EF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从事文秘、信息宣传等相关工作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6E3EFE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E3EF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6E3EF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-2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6E3EFE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新闻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传播学类</w:t>
            </w:r>
            <w:r w:rsidRPr="006E3EF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6E3EF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管理类相关专业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6E3EFE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E3EF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1.</w:t>
            </w:r>
            <w:r w:rsidRPr="006E3EFE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大学本科及以上学历</w:t>
            </w:r>
            <w:r w:rsidRPr="006E3EF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；</w:t>
            </w:r>
          </w:p>
          <w:p w:rsidR="00B36C28" w:rsidRPr="006E3EFE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E3EFE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</w:t>
            </w:r>
            <w:r w:rsidRPr="006E3EF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.中共党员；</w:t>
            </w:r>
          </w:p>
          <w:p w:rsidR="00B36C28" w:rsidRPr="006E3EFE" w:rsidRDefault="00B36C28" w:rsidP="00B36C28">
            <w:pPr>
              <w:spacing w:line="318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E3EFE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3.5</w:t>
            </w:r>
            <w:r w:rsidRPr="006E3EF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年以上事业单位文秘，信息宣传、文案策划等相关工作经验。</w:t>
            </w:r>
          </w:p>
        </w:tc>
      </w:tr>
      <w:tr w:rsidR="00B36C28" w:rsidRPr="002E14F3" w:rsidTr="00023A4D">
        <w:trPr>
          <w:trHeight w:val="674"/>
        </w:trPr>
        <w:tc>
          <w:tcPr>
            <w:tcW w:w="425" w:type="dxa"/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844" w:type="dxa"/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</w:t>
            </w:r>
            <w:r w:rsidRPr="00225D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1701" w:type="dxa"/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从事会计、出纳等财务相关工作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3-4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9F4F8C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财经、金融等相关专业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5DC0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sz w:val="24"/>
                <w:szCs w:val="24"/>
              </w:rPr>
              <w:t>大学本科及以上学历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B36C28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2.会计岗位具有中级及以上专业技术职称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，出纳岗位具有初级及以上专业技术职务；</w:t>
            </w:r>
          </w:p>
          <w:p w:rsidR="00B36C28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25DC0">
              <w:rPr>
                <w:rFonts w:ascii="宋体" w:eastAsia="宋体" w:hAnsi="宋体" w:hint="eastAsia"/>
                <w:sz w:val="24"/>
                <w:szCs w:val="24"/>
              </w:rPr>
              <w:t>以上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事业单位财务工作经验；</w:t>
            </w:r>
          </w:p>
          <w:p w:rsidR="00B36C28" w:rsidRPr="009F4F8C" w:rsidRDefault="00B36C28" w:rsidP="00B36C28">
            <w:pPr>
              <w:spacing w:line="318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.中共党员优先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36C28" w:rsidRPr="002E14F3" w:rsidTr="00AD1106">
        <w:trPr>
          <w:trHeight w:val="1489"/>
        </w:trPr>
        <w:tc>
          <w:tcPr>
            <w:tcW w:w="425" w:type="dxa"/>
            <w:vAlign w:val="center"/>
          </w:tcPr>
          <w:p w:rsidR="00B36C28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4" w:type="dxa"/>
            <w:vAlign w:val="center"/>
          </w:tcPr>
          <w:p w:rsidR="00B36C28" w:rsidRPr="004F4FC1" w:rsidRDefault="00B36C28" w:rsidP="00B36C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4F4FC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行政后勤岗</w:t>
            </w:r>
          </w:p>
        </w:tc>
        <w:tc>
          <w:tcPr>
            <w:tcW w:w="1701" w:type="dxa"/>
            <w:vAlign w:val="center"/>
          </w:tcPr>
          <w:p w:rsidR="00B36C28" w:rsidRPr="004F4FC1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4F4FC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从事行政后勤服务保障工作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4F4FC1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 w:rsidRPr="004F4FC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1</w:t>
            </w:r>
            <w:r w:rsidRPr="004F4FC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4F4FC1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专业不限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4F4FC1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F4FC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1.专科</w:t>
            </w:r>
            <w:r w:rsidRPr="004F4FC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及以上学历</w:t>
            </w:r>
            <w:r w:rsidRPr="004F4FC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；</w:t>
            </w:r>
          </w:p>
          <w:p w:rsidR="00B36C28" w:rsidRPr="004F4FC1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F4FC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2</w:t>
            </w:r>
            <w:r w:rsidRPr="004F4FC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.</w:t>
            </w:r>
            <w:r w:rsidRPr="004F4FC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中共党员；</w:t>
            </w:r>
          </w:p>
          <w:p w:rsidR="00B36C28" w:rsidRPr="009E58B3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4F4FC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3.</w:t>
            </w:r>
            <w:r w:rsidRPr="004F4FC1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</w:t>
            </w:r>
            <w:r w:rsidR="00D6142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年以上事业单位行政后勤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、资产管理</w:t>
            </w:r>
            <w:r w:rsidR="00D6142A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相关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 xml:space="preserve">工作经验； 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       4.</w:t>
            </w:r>
            <w:r w:rsidRPr="004F4FC1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具有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驾驶证且熟练驾驶。</w:t>
            </w:r>
          </w:p>
        </w:tc>
      </w:tr>
      <w:tr w:rsidR="00B36C28" w:rsidRPr="002E14F3" w:rsidTr="00AD1106">
        <w:trPr>
          <w:trHeight w:val="1489"/>
        </w:trPr>
        <w:tc>
          <w:tcPr>
            <w:tcW w:w="425" w:type="dxa"/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44" w:type="dxa"/>
            <w:vAlign w:val="center"/>
          </w:tcPr>
          <w:p w:rsidR="00B36C28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0A6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信息化管理岗</w:t>
            </w:r>
          </w:p>
        </w:tc>
        <w:tc>
          <w:tcPr>
            <w:tcW w:w="1701" w:type="dxa"/>
            <w:vAlign w:val="center"/>
          </w:tcPr>
          <w:p w:rsidR="00B36C28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从事信息化管理相关工作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2-3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计算机相关专业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5DC0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sz w:val="24"/>
                <w:szCs w:val="24"/>
              </w:rPr>
              <w:t>大学本科及以上学历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B36C28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.中共党员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B36C28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25DC0">
              <w:rPr>
                <w:rFonts w:ascii="宋体" w:eastAsia="宋体" w:hAnsi="宋体" w:hint="eastAsia"/>
                <w:sz w:val="24"/>
                <w:szCs w:val="24"/>
              </w:rPr>
              <w:t>以上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相关工作经验；</w:t>
            </w:r>
          </w:p>
          <w:p w:rsidR="00B36C28" w:rsidRPr="00225DC0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 w:rsidRPr="003A0B8D">
              <w:rPr>
                <w:rFonts w:ascii="宋体" w:eastAsia="宋体" w:hAnsi="宋体"/>
                <w:sz w:val="24"/>
                <w:szCs w:val="24"/>
              </w:rPr>
              <w:t>具有</w:t>
            </w:r>
            <w:r w:rsidRPr="009A0A68">
              <w:rPr>
                <w:rFonts w:ascii="宋体" w:eastAsia="宋体" w:hAnsi="宋体" w:hint="eastAsia"/>
                <w:sz w:val="24"/>
                <w:szCs w:val="24"/>
              </w:rPr>
              <w:t>中级</w:t>
            </w:r>
            <w:r w:rsidRPr="003A0B8D">
              <w:rPr>
                <w:rFonts w:ascii="宋体" w:eastAsia="宋体" w:hAnsi="宋体"/>
                <w:sz w:val="24"/>
                <w:szCs w:val="24"/>
              </w:rPr>
              <w:t>及以上专业技术职称</w:t>
            </w:r>
            <w:r>
              <w:rPr>
                <w:rFonts w:ascii="宋体" w:eastAsia="宋体" w:hAnsi="宋体"/>
                <w:sz w:val="24"/>
                <w:szCs w:val="24"/>
              </w:rPr>
              <w:t>的优先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具有信息系统项目管理师资格的优先</w:t>
            </w:r>
            <w:r w:rsidRPr="003A0B8D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36C28" w:rsidRPr="002E14F3" w:rsidTr="00AD1106">
        <w:trPr>
          <w:trHeight w:val="1489"/>
        </w:trPr>
        <w:tc>
          <w:tcPr>
            <w:tcW w:w="425" w:type="dxa"/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844" w:type="dxa"/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D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人力资源管理岗</w:t>
            </w:r>
          </w:p>
        </w:tc>
        <w:tc>
          <w:tcPr>
            <w:tcW w:w="1701" w:type="dxa"/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从事人力资源管理相关工作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D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B598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人力资源</w:t>
            </w:r>
            <w:r w:rsidRPr="000B598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、</w:t>
            </w:r>
            <w:r w:rsidRPr="000B598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管理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类</w:t>
            </w:r>
            <w:r w:rsidRPr="000B598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相关专业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5DC0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sz w:val="24"/>
                <w:szCs w:val="24"/>
              </w:rPr>
              <w:t>大学本科及以上学历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B36C28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Pr="00225DC0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中共党员；</w:t>
            </w:r>
          </w:p>
          <w:p w:rsidR="00B36C28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25DC0">
              <w:rPr>
                <w:rFonts w:ascii="宋体" w:eastAsia="宋体" w:hAnsi="宋体" w:hint="eastAsia"/>
                <w:sz w:val="24"/>
                <w:szCs w:val="24"/>
              </w:rPr>
              <w:t>以上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事业单位人力资源管理相关工作经验；</w:t>
            </w:r>
          </w:p>
          <w:p w:rsidR="00B36C28" w:rsidRPr="00225DC0" w:rsidRDefault="00B36C28" w:rsidP="00B36C28">
            <w:pPr>
              <w:spacing w:line="318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.具有</w:t>
            </w:r>
            <w:r w:rsidRPr="00B36C28">
              <w:rPr>
                <w:rFonts w:ascii="宋体" w:eastAsia="宋体" w:hAnsi="宋体" w:hint="eastAsia"/>
                <w:sz w:val="24"/>
                <w:szCs w:val="24"/>
              </w:rPr>
              <w:t>中级及以上专业技术职称</w:t>
            </w:r>
            <w:r>
              <w:rPr>
                <w:rFonts w:ascii="宋体" w:eastAsia="宋体" w:hAnsi="宋体"/>
                <w:sz w:val="24"/>
                <w:szCs w:val="24"/>
              </w:rPr>
              <w:t>的优先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36C28" w:rsidRPr="002E14F3" w:rsidTr="00B36C28">
        <w:trPr>
          <w:trHeight w:val="1545"/>
        </w:trPr>
        <w:tc>
          <w:tcPr>
            <w:tcW w:w="425" w:type="dxa"/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844" w:type="dxa"/>
            <w:vAlign w:val="center"/>
          </w:tcPr>
          <w:p w:rsidR="00B36C28" w:rsidRPr="007B330B" w:rsidRDefault="00B36C28" w:rsidP="00B36C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 w:rsidRPr="007B330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党务管理岗</w:t>
            </w:r>
          </w:p>
        </w:tc>
        <w:tc>
          <w:tcPr>
            <w:tcW w:w="1701" w:type="dxa"/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从事党务、群团管理相关工作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DC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-2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Pr="00225DC0" w:rsidRDefault="00B36C28" w:rsidP="00B36C2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专业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不限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C28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25DC0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>
              <w:rPr>
                <w:rFonts w:ascii="宋体" w:eastAsia="宋体" w:hAnsi="宋体"/>
                <w:sz w:val="24"/>
                <w:szCs w:val="24"/>
              </w:rPr>
              <w:t>大学本科及以上学历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:rsidR="00B36C28" w:rsidRDefault="00B36C28" w:rsidP="00B36C28">
            <w:pPr>
              <w:spacing w:line="318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 w:rsidRPr="00225DC0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中共党员；</w:t>
            </w:r>
          </w:p>
          <w:p w:rsidR="00B36C28" w:rsidRPr="00225DC0" w:rsidRDefault="00B36C28" w:rsidP="00B36C28">
            <w:pPr>
              <w:spacing w:line="318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3.5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25DC0">
              <w:rPr>
                <w:rFonts w:ascii="宋体" w:eastAsia="宋体" w:hAnsi="宋体" w:hint="eastAsia"/>
                <w:sz w:val="24"/>
                <w:szCs w:val="24"/>
              </w:rPr>
              <w:t>以上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事业单位党务管理、群团</w:t>
            </w:r>
            <w:r w:rsidR="00D6142A">
              <w:rPr>
                <w:rFonts w:ascii="宋体" w:eastAsia="宋体" w:hAnsi="宋体" w:hint="eastAsia"/>
                <w:sz w:val="24"/>
                <w:szCs w:val="24"/>
              </w:rPr>
              <w:t>管理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相关工作经验。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</w:p>
        </w:tc>
      </w:tr>
    </w:tbl>
    <w:p w:rsidR="007A5E4D" w:rsidRDefault="007A5E4D" w:rsidP="00483D10">
      <w:pPr>
        <w:spacing w:line="600" w:lineRule="exact"/>
        <w:ind w:firstLine="630"/>
      </w:pPr>
    </w:p>
    <w:sectPr w:rsidR="007A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E3" w:rsidRDefault="002574E3" w:rsidP="009035DD">
      <w:r>
        <w:separator/>
      </w:r>
    </w:p>
  </w:endnote>
  <w:endnote w:type="continuationSeparator" w:id="0">
    <w:p w:rsidR="002574E3" w:rsidRDefault="002574E3" w:rsidP="009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E3" w:rsidRDefault="002574E3" w:rsidP="009035DD">
      <w:r>
        <w:separator/>
      </w:r>
    </w:p>
  </w:footnote>
  <w:footnote w:type="continuationSeparator" w:id="0">
    <w:p w:rsidR="002574E3" w:rsidRDefault="002574E3" w:rsidP="0090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88"/>
    <w:rsid w:val="00017E07"/>
    <w:rsid w:val="00023A4D"/>
    <w:rsid w:val="000605A5"/>
    <w:rsid w:val="00085FC5"/>
    <w:rsid w:val="000B5985"/>
    <w:rsid w:val="000C5404"/>
    <w:rsid w:val="000E2AAF"/>
    <w:rsid w:val="000F3FB0"/>
    <w:rsid w:val="0011277F"/>
    <w:rsid w:val="00154D94"/>
    <w:rsid w:val="001C24EA"/>
    <w:rsid w:val="001F305F"/>
    <w:rsid w:val="00203F57"/>
    <w:rsid w:val="00225DC0"/>
    <w:rsid w:val="002574E3"/>
    <w:rsid w:val="002E14F3"/>
    <w:rsid w:val="002F1A54"/>
    <w:rsid w:val="00384F39"/>
    <w:rsid w:val="003A0B8D"/>
    <w:rsid w:val="003C768F"/>
    <w:rsid w:val="003D0D3F"/>
    <w:rsid w:val="003E1BCF"/>
    <w:rsid w:val="003E3772"/>
    <w:rsid w:val="003E70D7"/>
    <w:rsid w:val="00483D10"/>
    <w:rsid w:val="004845D7"/>
    <w:rsid w:val="004B163B"/>
    <w:rsid w:val="004C6509"/>
    <w:rsid w:val="004D4F2F"/>
    <w:rsid w:val="004E74C7"/>
    <w:rsid w:val="004F4FC1"/>
    <w:rsid w:val="004F67B9"/>
    <w:rsid w:val="005629F8"/>
    <w:rsid w:val="005A1F88"/>
    <w:rsid w:val="005C2590"/>
    <w:rsid w:val="005D1782"/>
    <w:rsid w:val="006A0CD9"/>
    <w:rsid w:val="006A14B9"/>
    <w:rsid w:val="006A4228"/>
    <w:rsid w:val="006C7CF8"/>
    <w:rsid w:val="006D32AB"/>
    <w:rsid w:val="006E3EFE"/>
    <w:rsid w:val="006F155F"/>
    <w:rsid w:val="00715BCA"/>
    <w:rsid w:val="0074661D"/>
    <w:rsid w:val="007A5CE6"/>
    <w:rsid w:val="007A5E4D"/>
    <w:rsid w:val="007B23D3"/>
    <w:rsid w:val="007B330B"/>
    <w:rsid w:val="008013CB"/>
    <w:rsid w:val="008F2BE9"/>
    <w:rsid w:val="009035DD"/>
    <w:rsid w:val="00910923"/>
    <w:rsid w:val="0091698F"/>
    <w:rsid w:val="00955B24"/>
    <w:rsid w:val="00962E68"/>
    <w:rsid w:val="009A0A68"/>
    <w:rsid w:val="009B617F"/>
    <w:rsid w:val="009E58B3"/>
    <w:rsid w:val="009F4F8C"/>
    <w:rsid w:val="00A26FAE"/>
    <w:rsid w:val="00A44B08"/>
    <w:rsid w:val="00AA02EA"/>
    <w:rsid w:val="00AA22D9"/>
    <w:rsid w:val="00AD1106"/>
    <w:rsid w:val="00B06183"/>
    <w:rsid w:val="00B069BC"/>
    <w:rsid w:val="00B36C28"/>
    <w:rsid w:val="00B6722A"/>
    <w:rsid w:val="00B97B4C"/>
    <w:rsid w:val="00BC3229"/>
    <w:rsid w:val="00BD2FF5"/>
    <w:rsid w:val="00C167F4"/>
    <w:rsid w:val="00C22549"/>
    <w:rsid w:val="00C22935"/>
    <w:rsid w:val="00C2645B"/>
    <w:rsid w:val="00C36FAA"/>
    <w:rsid w:val="00C41D4D"/>
    <w:rsid w:val="00C7057B"/>
    <w:rsid w:val="00C7560C"/>
    <w:rsid w:val="00D44A93"/>
    <w:rsid w:val="00D6142A"/>
    <w:rsid w:val="00D64C8C"/>
    <w:rsid w:val="00D84128"/>
    <w:rsid w:val="00D97514"/>
    <w:rsid w:val="00DC6BCC"/>
    <w:rsid w:val="00DD1DDE"/>
    <w:rsid w:val="00E3297C"/>
    <w:rsid w:val="00E91F94"/>
    <w:rsid w:val="00EF33A6"/>
    <w:rsid w:val="00F9033F"/>
    <w:rsid w:val="00F93745"/>
    <w:rsid w:val="00FA5682"/>
    <w:rsid w:val="00FE5C5A"/>
    <w:rsid w:val="00FE622B"/>
    <w:rsid w:val="00FF2C0D"/>
    <w:rsid w:val="00FF3B8B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E14F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E14F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E14F3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90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35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3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35D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C54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54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E14F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E14F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E14F3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903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35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3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35D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C54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54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王文欣</dc:creator>
  <cp:keywords/>
  <dc:description/>
  <cp:lastModifiedBy>潘海燕</cp:lastModifiedBy>
  <cp:revision>15</cp:revision>
  <cp:lastPrinted>2023-01-19T01:40:00Z</cp:lastPrinted>
  <dcterms:created xsi:type="dcterms:W3CDTF">2023-01-18T08:20:00Z</dcterms:created>
  <dcterms:modified xsi:type="dcterms:W3CDTF">2023-01-19T06:27:00Z</dcterms:modified>
</cp:coreProperties>
</file>