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5"/>
          <w:rFonts w:hint="eastAsia" w:ascii="Times New Roman" w:hAnsi="Times New Roman" w:eastAsia="方正小标宋简体"/>
          <w:color w:val="000000"/>
          <w:sz w:val="36"/>
          <w:szCs w:val="36"/>
        </w:rPr>
      </w:pPr>
      <w:r>
        <w:rPr>
          <w:rStyle w:val="5"/>
          <w:rFonts w:hint="eastAsia" w:ascii="Times New Roman" w:hAnsi="Times New Roman" w:eastAsia="方正小标宋简体"/>
          <w:color w:val="000000"/>
          <w:sz w:val="36"/>
          <w:szCs w:val="36"/>
        </w:rPr>
        <w:t>东莞市技师学院</w:t>
      </w:r>
      <w:r>
        <w:rPr>
          <w:rStyle w:val="5"/>
          <w:rFonts w:ascii="Times New Roman" w:hAnsi="Times New Roman" w:eastAsia="方正小标宋简体"/>
          <w:color w:val="000000"/>
          <w:sz w:val="36"/>
          <w:szCs w:val="36"/>
        </w:rPr>
        <w:t>2022</w:t>
      </w:r>
      <w:r>
        <w:rPr>
          <w:rStyle w:val="5"/>
          <w:rFonts w:hint="eastAsia" w:ascii="Times New Roman" w:hAnsi="Times New Roman" w:eastAsia="方正小标宋简体"/>
          <w:color w:val="000000"/>
          <w:sz w:val="36"/>
          <w:szCs w:val="36"/>
        </w:rPr>
        <w:t>年自主公开招聘编外合同制教职工第四批次岗位表</w:t>
      </w:r>
    </w:p>
    <w:tbl>
      <w:tblPr>
        <w:tblStyle w:val="3"/>
        <w:tblW w:w="13605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568"/>
        <w:gridCol w:w="1570"/>
        <w:gridCol w:w="1140"/>
        <w:gridCol w:w="740"/>
        <w:gridCol w:w="690"/>
        <w:gridCol w:w="4040"/>
        <w:gridCol w:w="2530"/>
        <w:gridCol w:w="1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eastAsia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部门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岗位类别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岗位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代码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招聘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人数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专业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学历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学位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hd w:val="clear" w:color="auto" w:fill="FFFFFF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hd w:val="clear" w:color="auto" w:fill="FFFFFF"/>
              </w:rPr>
              <w:t>东莞市技师学院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口腔医学专业教师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专业教师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A01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口腔医学类（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A1003</w:t>
            </w: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研究生学历，硕士学位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网络信息与安全教师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专业教师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A02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计算机科学与技术（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12</w:t>
            </w: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研究生学历，硕士学位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移动通信技术（5G）教师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专业教师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A03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信息与通信工程（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A0810）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研究生学历，硕士学位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烹饪专业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专业教师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A04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食品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科学与工程(A0832)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研究生学历，硕士学位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文秘岗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教学管理人员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B01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中国语言文学（A0501）社会学（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03</w:t>
            </w: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）政治学（A0302)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研究生学历，硕士学位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合同管理岗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教学管理人员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B02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法学类（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A0301</w:t>
            </w: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研究生学历，硕士学位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基建员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专业技术人员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C0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土木类（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B0811</w:t>
            </w: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）建筑类（B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0810</w:t>
            </w: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）     能源动力类（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B0805</w:t>
            </w: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本科学历，学士学位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相关专业初级以上职称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校园安全管理员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专业技术人员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C0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安全科学与工程类（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B0830</w:t>
            </w: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本科学历，学士学位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相关专业初级以上职称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8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</w:tr>
    </w:tbl>
    <w:p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注：年龄计算截止日期：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年12月31日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0E5E"/>
    <w:rsid w:val="5FE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2022-12-19T02:20:00Z</dcterms:created>
  <dc:creator>hp</dc:creator>
  <cp:lastModifiedBy>hp</cp:lastModifiedBy>
  <dcterms:modified xsi:type="dcterms:W3CDTF">2022-12-19T02:23:01Z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