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0" w:lineRule="exact"/>
        <w:jc w:val="both"/>
        <w:textAlignment w:val="auto"/>
        <w:rPr>
          <w:rFonts w:hint="eastAsia" w:ascii="黑体" w:eastAsia="黑体"/>
          <w:color w:val="auto"/>
          <w:sz w:val="30"/>
          <w:szCs w:val="3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595" w:beforeLines="100" w:beforeAutospacing="0" w:after="595" w:afterLines="100" w:afterAutospacing="0" w:line="200" w:lineRule="exact"/>
        <w:jc w:val="center"/>
        <w:textAlignment w:val="auto"/>
        <w:rPr>
          <w:rFonts w:hint="eastAsia" w:ascii="方正小标宋_GBK" w:eastAsia="方正小标宋_GBK" w:cs="Verdana"/>
          <w:color w:val="auto"/>
          <w:spacing w:val="14"/>
          <w:sz w:val="40"/>
          <w:szCs w:val="30"/>
          <w:shd w:val="clear" w:color="auto" w:fill="FFFFFF"/>
          <w:lang w:bidi="ar-SA"/>
        </w:rPr>
      </w:pPr>
      <w:r>
        <w:rPr>
          <w:rFonts w:hint="eastAsia" w:ascii="Times New Roman" w:eastAsia="方正小标宋_GBK" w:cs="Times New Roman"/>
          <w:color w:val="auto"/>
          <w:sz w:val="40"/>
          <w:szCs w:val="32"/>
          <w:lang w:eastAsia="zh-CN" w:bidi="ar-SA"/>
        </w:rPr>
        <w:t>广西民族博物馆</w:t>
      </w:r>
      <w:r>
        <w:rPr>
          <w:rFonts w:hint="eastAsia" w:ascii="Times New Roman" w:eastAsia="方正小标宋_GBK" w:cs="Times New Roman"/>
          <w:color w:val="auto"/>
          <w:sz w:val="40"/>
          <w:szCs w:val="32"/>
          <w:lang w:val="en-US" w:eastAsia="zh-CN" w:bidi="ar-SA"/>
        </w:rPr>
        <w:t>2022</w:t>
      </w:r>
      <w:r>
        <w:rPr>
          <w:rFonts w:hint="eastAsia" w:ascii="方正小标宋_GBK" w:eastAsia="方正小标宋_GBK"/>
          <w:color w:val="auto"/>
          <w:sz w:val="40"/>
          <w:szCs w:val="32"/>
        </w:rPr>
        <w:t>年度公</w:t>
      </w:r>
      <w:r>
        <w:rPr>
          <w:rFonts w:hint="eastAsia" w:ascii="方正小标宋_GBK" w:eastAsia="方正小标宋_GBK"/>
          <w:color w:val="auto"/>
          <w:sz w:val="40"/>
          <w:szCs w:val="32"/>
          <w:highlight w:val="none"/>
        </w:rPr>
        <w:t>开招聘工作人员岗位信息表</w:t>
      </w:r>
    </w:p>
    <w:tbl>
      <w:tblPr>
        <w:tblStyle w:val="5"/>
        <w:tblW w:w="160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32" w:type="dxa"/>
          <w:left w:w="57" w:type="dxa"/>
          <w:bottom w:w="132" w:type="dxa"/>
          <w:right w:w="57" w:type="dxa"/>
        </w:tblCellMar>
      </w:tblPr>
      <w:tblGrid>
        <w:gridCol w:w="543"/>
        <w:gridCol w:w="675"/>
        <w:gridCol w:w="987"/>
        <w:gridCol w:w="840"/>
        <w:gridCol w:w="885"/>
        <w:gridCol w:w="2116"/>
        <w:gridCol w:w="765"/>
        <w:gridCol w:w="1139"/>
        <w:gridCol w:w="3375"/>
        <w:gridCol w:w="675"/>
        <w:gridCol w:w="705"/>
        <w:gridCol w:w="1660"/>
        <w:gridCol w:w="667"/>
        <w:gridCol w:w="573"/>
        <w:gridCol w:w="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686" w:hRule="atLeast"/>
          <w:jc w:val="center"/>
        </w:trPr>
        <w:tc>
          <w:tcPr>
            <w:tcW w:w="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 w:ascii="黑体" w:eastAsia="黑体" w:cs="宋体"/>
                <w:color w:val="auto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sz w:val="18"/>
                <w:szCs w:val="18"/>
                <w:lang w:bidi="ar-SA"/>
              </w:rPr>
              <w:t>岗位序号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 w:ascii="黑体" w:eastAsia="黑体" w:cs="宋体"/>
                <w:color w:val="auto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sz w:val="18"/>
                <w:szCs w:val="18"/>
                <w:lang w:bidi="ar-SA"/>
              </w:rPr>
              <w:t>用人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 w:ascii="黑体" w:eastAsia="黑体" w:cs="宋体"/>
                <w:color w:val="auto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sz w:val="18"/>
                <w:szCs w:val="18"/>
                <w:lang w:bidi="ar-SA"/>
              </w:rPr>
              <w:t>单位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 w:ascii="黑体" w:eastAsia="黑体" w:cs="宋体"/>
                <w:color w:val="auto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sz w:val="18"/>
                <w:szCs w:val="18"/>
                <w:lang w:bidi="ar-SA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 w:ascii="黑体" w:eastAsia="黑体" w:cs="宋体"/>
                <w:color w:val="auto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sz w:val="18"/>
                <w:szCs w:val="18"/>
                <w:lang w:bidi="ar-SA"/>
              </w:rPr>
              <w:t>名称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 w:ascii="黑体" w:eastAsia="黑体" w:cs="宋体"/>
                <w:color w:val="auto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sz w:val="18"/>
                <w:szCs w:val="18"/>
                <w:lang w:bidi="ar-SA"/>
              </w:rPr>
              <w:t>招聘人数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 w:ascii="黑体" w:eastAsia="黑体" w:cs="宋体"/>
                <w:color w:val="auto"/>
                <w:kern w:val="0"/>
                <w:sz w:val="18"/>
                <w:szCs w:val="18"/>
                <w:highlight w:val="none"/>
                <w:lang w:bidi="ar-SA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sz w:val="18"/>
                <w:szCs w:val="18"/>
                <w:highlight w:val="none"/>
                <w:lang w:bidi="ar-SA"/>
              </w:rPr>
              <w:t>岗位类别</w:t>
            </w:r>
            <w:r>
              <w:rPr>
                <w:rFonts w:hint="eastAsia" w:ascii="黑体" w:eastAsia="黑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 xml:space="preserve">  </w:t>
            </w:r>
            <w:r>
              <w:rPr>
                <w:rFonts w:hint="eastAsia" w:ascii="黑体" w:eastAsia="黑体" w:cs="宋体"/>
                <w:color w:val="auto"/>
                <w:kern w:val="0"/>
                <w:sz w:val="18"/>
                <w:szCs w:val="18"/>
                <w:highlight w:val="none"/>
                <w:lang w:bidi="ar-SA"/>
              </w:rPr>
              <w:t>等级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 w:ascii="黑体" w:eastAsia="黑体" w:cs="宋体"/>
                <w:color w:val="auto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sz w:val="18"/>
                <w:szCs w:val="18"/>
                <w:lang w:bidi="ar-SA"/>
              </w:rPr>
              <w:t>专业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 w:ascii="黑体" w:eastAsia="黑体" w:cs="宋体"/>
                <w:color w:val="auto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sz w:val="18"/>
                <w:szCs w:val="18"/>
                <w:lang w:bidi="ar-SA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 w:ascii="黑体" w:eastAsia="黑体" w:cs="宋体"/>
                <w:color w:val="auto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sz w:val="18"/>
                <w:szCs w:val="18"/>
                <w:lang w:bidi="ar-SA"/>
              </w:rPr>
              <w:t>全日制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 w:ascii="黑体" w:eastAsia="黑体" w:cs="宋体"/>
                <w:color w:val="auto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sz w:val="18"/>
                <w:szCs w:val="18"/>
                <w:lang w:bidi="ar-SA"/>
              </w:rPr>
              <w:t>学历学位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 w:ascii="黑体" w:eastAsia="黑体" w:cs="宋体"/>
                <w:color w:val="auto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sz w:val="18"/>
                <w:szCs w:val="18"/>
                <w:lang w:bidi="ar-SA"/>
              </w:rPr>
              <w:t>年龄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 w:ascii="黑体" w:eastAsia="黑体" w:cs="宋体"/>
                <w:color w:val="auto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sz w:val="18"/>
                <w:szCs w:val="18"/>
                <w:lang w:bidi="ar-SA"/>
              </w:rPr>
              <w:t>职称或职（执）业资格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 w:ascii="黑体" w:eastAsia="黑体" w:cs="宋体"/>
                <w:color w:val="auto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sz w:val="18"/>
                <w:szCs w:val="18"/>
                <w:lang w:bidi="ar-SA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 w:ascii="黑体" w:eastAsia="黑体" w:cs="宋体"/>
                <w:color w:val="auto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sz w:val="18"/>
                <w:szCs w:val="18"/>
                <w:lang w:bidi="ar-SA"/>
              </w:rPr>
              <w:t>面貌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 w:ascii="黑体" w:eastAsia="黑体" w:cs="宋体"/>
                <w:color w:val="auto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sz w:val="18"/>
                <w:szCs w:val="18"/>
                <w:lang w:bidi="ar-SA"/>
              </w:rPr>
              <w:t>其他条件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 w:ascii="黑体" w:eastAsia="黑体" w:cs="宋体"/>
                <w:color w:val="auto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sz w:val="18"/>
                <w:szCs w:val="18"/>
                <w:lang w:bidi="ar-SA"/>
              </w:rPr>
              <w:t>考试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 w:ascii="黑体" w:eastAsia="黑体" w:cs="宋体"/>
                <w:color w:val="auto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sz w:val="18"/>
                <w:szCs w:val="18"/>
                <w:lang w:bidi="ar-SA"/>
              </w:rPr>
              <w:t>方式</w:t>
            </w:r>
          </w:p>
        </w:tc>
        <w:tc>
          <w:tcPr>
            <w:tcW w:w="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 w:ascii="黑体" w:eastAsia="黑体" w:cs="宋体"/>
                <w:color w:val="auto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sz w:val="18"/>
                <w:szCs w:val="18"/>
                <w:lang w:bidi="ar-SA"/>
              </w:rPr>
              <w:t>用人方式</w:t>
            </w:r>
          </w:p>
        </w:tc>
        <w:tc>
          <w:tcPr>
            <w:tcW w:w="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 w:ascii="黑体" w:eastAsia="黑体" w:cs="宋体"/>
                <w:color w:val="auto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黑体" w:eastAsia="黑体" w:cs="宋体"/>
                <w:color w:val="auto"/>
                <w:kern w:val="0"/>
                <w:sz w:val="18"/>
                <w:szCs w:val="18"/>
                <w:lang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891" w:hRule="atLeast"/>
          <w:jc w:val="center"/>
        </w:trPr>
        <w:tc>
          <w:tcPr>
            <w:tcW w:w="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 w:bidi="ar-SA"/>
              </w:rPr>
              <w:t>广西民族博物馆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研究人员岗位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十二级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文物与博物馆、民族学、中国少数民族史、中国少数民族艺术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研究生学历；         硕士及以上学位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-SA"/>
              </w:rPr>
              <w:t>40岁以下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 w:bidi="ar-SA"/>
              </w:rPr>
              <w:t>（年龄计算截止至报名首日）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 w:bidi="ar-SA"/>
              </w:rPr>
              <w:t>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-SA"/>
              </w:rPr>
              <w:t>　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 w:bidi="ar-SA"/>
              </w:rPr>
              <w:t>无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  <w:t>无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-SA"/>
              </w:rPr>
              <w:t>笔试+面试</w:t>
            </w:r>
          </w:p>
        </w:tc>
        <w:tc>
          <w:tcPr>
            <w:tcW w:w="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-SA"/>
              </w:rPr>
              <w:t>实名编制</w:t>
            </w:r>
          </w:p>
        </w:tc>
        <w:tc>
          <w:tcPr>
            <w:tcW w:w="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 w:ascii="仿宋_GB2312" w:eastAsia="仿宋_GB2312" w:cs="宋体"/>
                <w:color w:val="auto"/>
                <w:kern w:val="0"/>
                <w:sz w:val="18"/>
                <w:szCs w:val="1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2171" w:hRule="atLeast"/>
          <w:jc w:val="center"/>
        </w:trPr>
        <w:tc>
          <w:tcPr>
            <w:tcW w:w="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 w:bidi="ar-SA"/>
              </w:rPr>
              <w:t>广西民族博物馆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专职讲解员岗位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十二级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播音、播音与主持艺术、对外汉语、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汉语国际教育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、英语、越南语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本科及以上学历；            学士及以上学位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  <w:t>1.年龄35岁以下（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 w:bidi="ar-SA"/>
              </w:rPr>
              <w:t>年龄计算截止至报名首日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  <w:t>）;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  <w:t>2.取得硕士研究生及以上学历和学位或取得中级以上专业技术资格，且符合专业条件的报考人员，年龄可放宽到40岁以下（年龄计算截止至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  <w:t>报名首日）。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 w:bidi="ar-SA"/>
              </w:rPr>
              <w:t>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-SA"/>
              </w:rPr>
              <w:t>　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 w:bidi="ar-SA"/>
              </w:rPr>
              <w:t>无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-SA"/>
              </w:rPr>
              <w:t xml:space="preserve">具有1年以上工作经历（含1年）                                                          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-SA"/>
              </w:rPr>
              <w:t>笔试+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  <w:t>实操+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-SA"/>
              </w:rPr>
              <w:t>面试</w:t>
            </w:r>
          </w:p>
        </w:tc>
        <w:tc>
          <w:tcPr>
            <w:tcW w:w="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-SA"/>
              </w:rPr>
              <w:t>实名编制</w:t>
            </w:r>
          </w:p>
        </w:tc>
        <w:tc>
          <w:tcPr>
            <w:tcW w:w="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 w:ascii="仿宋_GB2312" w:eastAsia="仿宋_GB2312" w:cs="宋体"/>
                <w:color w:val="auto"/>
                <w:kern w:val="0"/>
                <w:sz w:val="18"/>
                <w:szCs w:val="1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2664" w:hRule="atLeast"/>
          <w:jc w:val="center"/>
        </w:trPr>
        <w:tc>
          <w:tcPr>
            <w:tcW w:w="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 w:bidi="ar-SA"/>
              </w:rPr>
              <w:t>广西民族博物馆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社会教育岗位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十二级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播音与主持艺术、英语、音乐学、音乐表演、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艺术设计、绘画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学历；            学士及以上学位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  <w:t>1.年龄35岁以下（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 w:bidi="ar-SA"/>
              </w:rPr>
              <w:t>年龄计算截止至报名首日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  <w:t>）;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  <w:t>2.取得硕士研究生及以上学历和学位或取得中级以上专业技术资格，且符合专业条件的报考人员，年龄可放宽到40岁以下（年龄计算截止至报名首日）。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 w:bidi="ar-SA"/>
              </w:rPr>
              <w:t>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-SA"/>
              </w:rPr>
              <w:t>　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 w:bidi="ar-SA"/>
              </w:rPr>
              <w:t>无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-SA"/>
              </w:rPr>
              <w:t xml:space="preserve">具有1年以上工作经历（含1年）       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-SA"/>
              </w:rPr>
              <w:t>笔试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  <w:t>+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-SA"/>
              </w:rPr>
              <w:t>面试</w:t>
            </w:r>
          </w:p>
        </w:tc>
        <w:tc>
          <w:tcPr>
            <w:tcW w:w="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bidi="ar-SA"/>
              </w:rPr>
              <w:t>实名编制</w:t>
            </w:r>
          </w:p>
        </w:tc>
        <w:tc>
          <w:tcPr>
            <w:tcW w:w="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 w:ascii="仿宋_GB2312" w:eastAsia="仿宋_GB2312" w:cs="宋体"/>
                <w:color w:val="auto"/>
                <w:kern w:val="0"/>
                <w:sz w:val="18"/>
                <w:szCs w:val="1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jc w:val="center"/>
        </w:trPr>
        <w:tc>
          <w:tcPr>
            <w:tcW w:w="304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textAlignment w:val="auto"/>
              <w:rPr>
                <w:rFonts w:hint="eastAsia" w:ascii="仿宋_GB2312" w:eastAsia="仿宋_GB2312" w:cs="宋体"/>
                <w:color w:val="auto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18"/>
                <w:szCs w:val="18"/>
                <w:lang w:bidi="ar-SA"/>
              </w:rPr>
              <w:t>备注</w:t>
            </w:r>
          </w:p>
        </w:tc>
        <w:tc>
          <w:tcPr>
            <w:tcW w:w="12988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both"/>
              <w:textAlignment w:val="auto"/>
              <w:rPr>
                <w:rFonts w:hint="eastAsia" w:ascii="仿宋_GB2312" w:eastAsia="仿宋_GB2312" w:cs="宋体"/>
                <w:color w:val="auto"/>
                <w:kern w:val="0"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18"/>
                <w:szCs w:val="18"/>
                <w:lang w:bidi="ar-SA"/>
              </w:rPr>
              <w:t>本年度招聘具体专业参照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18"/>
                <w:szCs w:val="18"/>
                <w:highlight w:val="none"/>
                <w:lang w:bidi="ar-SA"/>
              </w:rPr>
              <w:t>《广西壮族自治区考试录用公务员专业分类指导目录（2022年版）》执行。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18"/>
                <w:szCs w:val="18"/>
                <w:lang w:bidi="ar-SA"/>
              </w:rPr>
              <w:t>　　</w:t>
            </w:r>
          </w:p>
        </w:tc>
      </w:tr>
    </w:tbl>
    <w:p>
      <w:pPr>
        <w:tabs>
          <w:tab w:val="left" w:pos="860"/>
        </w:tabs>
        <w:bidi w:val="0"/>
        <w:jc w:val="left"/>
        <w:rPr>
          <w:rFonts w:hint="default" w:ascii="Times New Roman" w:hAnsi="Times New Roman" w:eastAsia="宋体" w:cs="Times New Roman"/>
          <w:color w:val="auto"/>
          <w:kern w:val="2"/>
          <w:sz w:val="30"/>
          <w:szCs w:val="30"/>
          <w:lang w:val="en-US" w:eastAsia="zh-CN" w:bidi="ar-SA"/>
        </w:rPr>
      </w:pPr>
    </w:p>
    <w:sectPr>
      <w:pgSz w:w="16838" w:h="11906" w:orient="landscape"/>
      <w:pgMar w:top="397" w:right="1440" w:bottom="397" w:left="1440" w:header="851" w:footer="992" w:gutter="0"/>
      <w:cols w:space="0" w:num="1"/>
      <w:rtlGutter w:val="0"/>
      <w:docGrid w:type="lines" w:linePitch="4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20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lYThlZDdjNDc0MmJmOTcwZTdiNTFhNjYzNmQ3OWIifQ=="/>
  </w:docVars>
  <w:rsids>
    <w:rsidRoot w:val="7CFB115B"/>
    <w:rsid w:val="0033712D"/>
    <w:rsid w:val="02695595"/>
    <w:rsid w:val="02E83F5D"/>
    <w:rsid w:val="03662B7E"/>
    <w:rsid w:val="03A25D17"/>
    <w:rsid w:val="03EB01F7"/>
    <w:rsid w:val="04727AAC"/>
    <w:rsid w:val="05075573"/>
    <w:rsid w:val="083E53F1"/>
    <w:rsid w:val="0AED3955"/>
    <w:rsid w:val="0B3E23EF"/>
    <w:rsid w:val="0E2B3FB3"/>
    <w:rsid w:val="0F642B7D"/>
    <w:rsid w:val="12D64A31"/>
    <w:rsid w:val="162D1A6D"/>
    <w:rsid w:val="16964011"/>
    <w:rsid w:val="16CB77E2"/>
    <w:rsid w:val="16EF555C"/>
    <w:rsid w:val="18ED2234"/>
    <w:rsid w:val="19BD1CA5"/>
    <w:rsid w:val="1ABC14B0"/>
    <w:rsid w:val="1AC35B88"/>
    <w:rsid w:val="1B9479FF"/>
    <w:rsid w:val="1CB7748A"/>
    <w:rsid w:val="1D8B2B60"/>
    <w:rsid w:val="1E784D68"/>
    <w:rsid w:val="1EB90776"/>
    <w:rsid w:val="207B13AE"/>
    <w:rsid w:val="232E78B2"/>
    <w:rsid w:val="23410ABE"/>
    <w:rsid w:val="24DD4613"/>
    <w:rsid w:val="25B1724B"/>
    <w:rsid w:val="25B56E8D"/>
    <w:rsid w:val="26252E8D"/>
    <w:rsid w:val="2712618A"/>
    <w:rsid w:val="275C36B9"/>
    <w:rsid w:val="27EE3ABC"/>
    <w:rsid w:val="29900AD0"/>
    <w:rsid w:val="2AA53302"/>
    <w:rsid w:val="2AA82FF1"/>
    <w:rsid w:val="2AC00D2A"/>
    <w:rsid w:val="2AD111FD"/>
    <w:rsid w:val="2CCC0F62"/>
    <w:rsid w:val="2D112249"/>
    <w:rsid w:val="2D9134CF"/>
    <w:rsid w:val="2E973C44"/>
    <w:rsid w:val="30FD6215"/>
    <w:rsid w:val="31437097"/>
    <w:rsid w:val="31DA1075"/>
    <w:rsid w:val="33E315AD"/>
    <w:rsid w:val="34E76114"/>
    <w:rsid w:val="3536481D"/>
    <w:rsid w:val="36274F0F"/>
    <w:rsid w:val="364312A2"/>
    <w:rsid w:val="38080ADD"/>
    <w:rsid w:val="381F0F47"/>
    <w:rsid w:val="38954448"/>
    <w:rsid w:val="3B590279"/>
    <w:rsid w:val="3C7760B9"/>
    <w:rsid w:val="3C8A0A28"/>
    <w:rsid w:val="3DB159E5"/>
    <w:rsid w:val="3E043F04"/>
    <w:rsid w:val="3F125E26"/>
    <w:rsid w:val="3FB36AE4"/>
    <w:rsid w:val="4079272C"/>
    <w:rsid w:val="408B2A03"/>
    <w:rsid w:val="40B03733"/>
    <w:rsid w:val="415A3406"/>
    <w:rsid w:val="42DE23BB"/>
    <w:rsid w:val="42E3020C"/>
    <w:rsid w:val="42E36F16"/>
    <w:rsid w:val="439014C5"/>
    <w:rsid w:val="454C2244"/>
    <w:rsid w:val="45502B14"/>
    <w:rsid w:val="45DF5FF8"/>
    <w:rsid w:val="45F3774D"/>
    <w:rsid w:val="46141969"/>
    <w:rsid w:val="4694168D"/>
    <w:rsid w:val="484F24C1"/>
    <w:rsid w:val="48616AAF"/>
    <w:rsid w:val="497A7BA6"/>
    <w:rsid w:val="4AA64904"/>
    <w:rsid w:val="4AD97C22"/>
    <w:rsid w:val="4AF3619B"/>
    <w:rsid w:val="4C516FCC"/>
    <w:rsid w:val="4DCB7A7A"/>
    <w:rsid w:val="52053FF9"/>
    <w:rsid w:val="52DF658B"/>
    <w:rsid w:val="530A4503"/>
    <w:rsid w:val="54831228"/>
    <w:rsid w:val="552703C2"/>
    <w:rsid w:val="554F341C"/>
    <w:rsid w:val="55C446D5"/>
    <w:rsid w:val="58A8515B"/>
    <w:rsid w:val="599D2CD0"/>
    <w:rsid w:val="5A076611"/>
    <w:rsid w:val="5BE86B58"/>
    <w:rsid w:val="5C1B251D"/>
    <w:rsid w:val="5C320DF9"/>
    <w:rsid w:val="5DCF3581"/>
    <w:rsid w:val="5DD22FDF"/>
    <w:rsid w:val="5E75212D"/>
    <w:rsid w:val="5FC46C3D"/>
    <w:rsid w:val="5FFC5E06"/>
    <w:rsid w:val="62ED4138"/>
    <w:rsid w:val="6354419F"/>
    <w:rsid w:val="644060F6"/>
    <w:rsid w:val="65430CD9"/>
    <w:rsid w:val="659E6634"/>
    <w:rsid w:val="65B35D51"/>
    <w:rsid w:val="663E54D8"/>
    <w:rsid w:val="66FA3140"/>
    <w:rsid w:val="68AB6B40"/>
    <w:rsid w:val="696B18B9"/>
    <w:rsid w:val="6BFE12CD"/>
    <w:rsid w:val="6C0F14AB"/>
    <w:rsid w:val="6C923422"/>
    <w:rsid w:val="6CF828A0"/>
    <w:rsid w:val="6E9E1992"/>
    <w:rsid w:val="6EA96212"/>
    <w:rsid w:val="702C61F0"/>
    <w:rsid w:val="711235AF"/>
    <w:rsid w:val="71666027"/>
    <w:rsid w:val="7293203F"/>
    <w:rsid w:val="73322115"/>
    <w:rsid w:val="74693246"/>
    <w:rsid w:val="74BD69F9"/>
    <w:rsid w:val="74C77837"/>
    <w:rsid w:val="7650020D"/>
    <w:rsid w:val="7756303B"/>
    <w:rsid w:val="79C9295A"/>
    <w:rsid w:val="7AA93A5C"/>
    <w:rsid w:val="7AC034DE"/>
    <w:rsid w:val="7B427BEF"/>
    <w:rsid w:val="7BD45490"/>
    <w:rsid w:val="7C1213AF"/>
    <w:rsid w:val="7CFB115B"/>
    <w:rsid w:val="7EC32D85"/>
    <w:rsid w:val="7FAB32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  <w:lang w:bidi="ar-SA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587</Words>
  <Characters>602</Characters>
  <Lines>0</Lines>
  <Paragraphs>0</Paragraphs>
  <TotalTime>1</TotalTime>
  <ScaleCrop>false</ScaleCrop>
  <LinksUpToDate>false</LinksUpToDate>
  <CharactersWithSpaces>707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2019-06-25T02:55:00Z</dcterms:created>
  <dc:creator>周岳琳</dc:creator>
  <cp:lastModifiedBy>yzx</cp:lastModifiedBy>
  <cp:lastPrinted>2021-08-26T07:44:00Z</cp:lastPrinted>
  <dcterms:modified xsi:type="dcterms:W3CDTF">2022-11-15T01:05:02Z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D05BC6C8774F490EB1FCD4EC0C9CAFC1</vt:lpwstr>
  </property>
</Properties>
</file>