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kern w:val="0"/>
          <w:sz w:val="44"/>
          <w:szCs w:val="44"/>
        </w:rPr>
        <w:t>苏州市互联网舆情中心</w:t>
      </w:r>
      <w:r>
        <w:rPr>
          <w:rFonts w:hint="eastAsia" w:ascii="方正小标宋简体" w:eastAsia="方正小标宋简体"/>
          <w:color w:val="000000"/>
          <w:sz w:val="44"/>
          <w:szCs w:val="44"/>
        </w:rPr>
        <w:t>公开招聘公益性岗位人员岗位简介表</w:t>
      </w:r>
    </w:p>
    <w:p>
      <w:pPr>
        <w:spacing w:line="560" w:lineRule="exact"/>
        <w:jc w:val="center"/>
        <w:rPr>
          <w:rFonts w:eastAsia="黑体"/>
          <w:color w:val="000000"/>
          <w:sz w:val="18"/>
          <w:szCs w:val="18"/>
        </w:rPr>
      </w:pPr>
    </w:p>
    <w:tbl>
      <w:tblPr>
        <w:tblStyle w:val="4"/>
        <w:tblW w:w="143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699"/>
        <w:gridCol w:w="1855"/>
        <w:gridCol w:w="1082"/>
        <w:gridCol w:w="1544"/>
        <w:gridCol w:w="2165"/>
        <w:gridCol w:w="2473"/>
        <w:gridCol w:w="20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</w:trPr>
        <w:tc>
          <w:tcPr>
            <w:tcW w:w="150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招聘单位</w:t>
            </w:r>
          </w:p>
          <w:p>
            <w:pPr>
              <w:spacing w:line="5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169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招聘岗位</w:t>
            </w:r>
          </w:p>
          <w:p>
            <w:pPr>
              <w:spacing w:line="5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185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岗位简介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招聘人数</w:t>
            </w:r>
          </w:p>
        </w:tc>
        <w:tc>
          <w:tcPr>
            <w:tcW w:w="154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学历要求</w:t>
            </w:r>
          </w:p>
        </w:tc>
        <w:tc>
          <w:tcPr>
            <w:tcW w:w="216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专业要求</w:t>
            </w:r>
          </w:p>
        </w:tc>
        <w:tc>
          <w:tcPr>
            <w:tcW w:w="247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其他条件</w:t>
            </w:r>
          </w:p>
        </w:tc>
        <w:tc>
          <w:tcPr>
            <w:tcW w:w="200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薪酬标准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2" w:hRule="atLeast"/>
        </w:trPr>
        <w:tc>
          <w:tcPr>
            <w:tcW w:w="150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市互联网舆情中心</w:t>
            </w:r>
          </w:p>
        </w:tc>
        <w:tc>
          <w:tcPr>
            <w:tcW w:w="169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计算机系统操作工</w:t>
            </w:r>
          </w:p>
        </w:tc>
        <w:tc>
          <w:tcPr>
            <w:tcW w:w="185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辅助从事舆情应急工作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4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大专及</w:t>
            </w:r>
          </w:p>
          <w:p>
            <w:pPr>
              <w:spacing w:line="5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以上</w:t>
            </w:r>
          </w:p>
        </w:tc>
        <w:tc>
          <w:tcPr>
            <w:tcW w:w="216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中文文秘类、社会政治类、经济类、公共管理类</w:t>
            </w:r>
            <w:r>
              <w:rPr>
                <w:rFonts w:hint="eastAsia" w:eastAsia="仿宋_GB2312"/>
                <w:color w:val="000000"/>
                <w:sz w:val="28"/>
                <w:szCs w:val="28"/>
              </w:rPr>
              <w:t>、</w:t>
            </w:r>
            <w:r>
              <w:rPr>
                <w:rFonts w:eastAsia="仿宋_GB2312"/>
                <w:color w:val="000000"/>
                <w:sz w:val="28"/>
                <w:szCs w:val="28"/>
              </w:rPr>
              <w:t>计算机类</w:t>
            </w:r>
          </w:p>
        </w:tc>
        <w:tc>
          <w:tcPr>
            <w:tcW w:w="247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需参与夜间和节假日在岗值班</w:t>
            </w:r>
          </w:p>
        </w:tc>
        <w:tc>
          <w:tcPr>
            <w:tcW w:w="200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执行苏州市</w:t>
            </w:r>
            <w:r>
              <w:rPr>
                <w:rFonts w:hint="eastAsia" w:eastAsia="仿宋_GB2312"/>
                <w:color w:val="000000"/>
                <w:sz w:val="28"/>
                <w:szCs w:val="28"/>
              </w:rPr>
              <w:t>属</w:t>
            </w:r>
            <w:r>
              <w:rPr>
                <w:rFonts w:eastAsia="仿宋_GB2312"/>
                <w:color w:val="000000"/>
                <w:sz w:val="28"/>
                <w:szCs w:val="28"/>
              </w:rPr>
              <w:t>事业单位公益性岗位年薪等级</w:t>
            </w:r>
            <w:r>
              <w:rPr>
                <w:rFonts w:hint="eastAsia" w:eastAsia="仿宋_GB2312"/>
                <w:color w:val="000000"/>
                <w:sz w:val="28"/>
                <w:szCs w:val="28"/>
              </w:rPr>
              <w:t>2级</w:t>
            </w:r>
          </w:p>
        </w:tc>
      </w:tr>
    </w:tbl>
    <w:p>
      <w:pPr>
        <w:spacing w:line="560" w:lineRule="exact"/>
        <w:rPr>
          <w:sz w:val="28"/>
          <w:szCs w:val="28"/>
        </w:rPr>
      </w:pPr>
      <w:r>
        <w:rPr>
          <w:sz w:val="28"/>
          <w:szCs w:val="28"/>
        </w:rPr>
        <w:t>注：招聘岗位所设公益性岗位年薪等级的薪资标准，请咨询招聘单位，电话：0512-68610242。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xYWY0YmRjYzA3ZjhmMzVmM2Q4NGQ0YTE1ZWM4MmIifQ=="/>
  </w:docVars>
  <w:rsids>
    <w:rsidRoot w:val="00000000"/>
    <w:rsid w:val="6D905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2022-10-19T07:10:24Z</dcterms:created>
  <dc:creator>dk</dc:creator>
  <cp:lastModifiedBy>灵气倾城</cp:lastModifiedBy>
  <dcterms:modified xsi:type="dcterms:W3CDTF">2022-10-19T07:10:53Z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B469F9D5F80445679977D27D88E3FF9E</vt:lpwstr>
  </property>
</Properties>
</file>