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深圳市光明区科技创新局公开选聘博士人才报名信息简表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1413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750"/>
        <w:gridCol w:w="500"/>
        <w:gridCol w:w="687"/>
        <w:gridCol w:w="950"/>
        <w:gridCol w:w="627"/>
        <w:gridCol w:w="627"/>
        <w:gridCol w:w="627"/>
        <w:gridCol w:w="1444"/>
        <w:gridCol w:w="1013"/>
        <w:gridCol w:w="1562"/>
        <w:gridCol w:w="2354"/>
        <w:gridCol w:w="1371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籍贯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专业技术资格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15D87"/>
    <w:rsid w:val="0C180FBF"/>
    <w:rsid w:val="492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2019-08-26T10:39:00Z</dcterms:created>
  <dc:creator>易丹</dc:creator>
  <cp:lastModifiedBy>王燕美</cp:lastModifiedBy>
  <dcterms:modified xsi:type="dcterms:W3CDTF">2022-09-12T03:19:36Z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