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宋体" w:hAnsi="宋体" w:eastAsia="宋体" w:cs="宋体"/>
          <w:bCs/>
          <w:color w:val="auto"/>
          <w:kern w:val="0"/>
          <w:sz w:val="28"/>
          <w:szCs w:val="28"/>
          <w:highlight w:val="none"/>
        </w:rPr>
      </w:pPr>
      <w:r>
        <w:rPr>
          <w:rFonts w:ascii="宋体" w:hAnsi="宋体" w:eastAsia="宋体" w:cs="宋体"/>
          <w:bCs/>
          <w:color w:val="auto"/>
          <w:kern w:val="0"/>
          <w:sz w:val="28"/>
          <w:szCs w:val="28"/>
          <w:highlight w:val="none"/>
        </w:rPr>
        <w:t>附件</w:t>
      </w:r>
      <w:r>
        <w:rPr>
          <w:rFonts w:hint="eastAsia" w:ascii="宋体" w:hAnsi="宋体" w:eastAsia="宋体" w:cs="宋体"/>
          <w:bCs/>
          <w:color w:val="auto"/>
          <w:kern w:val="0"/>
          <w:sz w:val="28"/>
          <w:szCs w:val="28"/>
          <w:highlight w:val="none"/>
          <w:lang w:val="en-US" w:eastAsia="zh-CN"/>
        </w:rPr>
        <w:t>6</w:t>
      </w:r>
      <w:r>
        <w:rPr>
          <w:rFonts w:ascii="宋体" w:hAnsi="宋体" w:eastAsia="宋体" w:cs="宋体"/>
          <w:bCs/>
          <w:color w:val="auto"/>
          <w:kern w:val="0"/>
          <w:sz w:val="28"/>
          <w:szCs w:val="28"/>
          <w:highlight w:val="none"/>
        </w:rPr>
        <w:t xml:space="preserve"> </w:t>
      </w:r>
    </w:p>
    <w:p>
      <w:pPr>
        <w:widowControl/>
        <w:spacing w:line="500" w:lineRule="exact"/>
        <w:jc w:val="center"/>
        <w:rPr>
          <w:rFonts w:ascii="方正小标宋简体" w:hAnsi="方正小标宋简体" w:eastAsia="方正小标宋简体" w:cs="方正小标宋简体"/>
          <w:b w:val="0"/>
          <w:color w:val="auto"/>
          <w:kern w:val="2"/>
          <w:sz w:val="36"/>
          <w:szCs w:val="36"/>
          <w:highlight w:val="none"/>
        </w:rPr>
      </w:pPr>
      <w:bookmarkStart w:id="0" w:name="_GoBack"/>
      <w:r>
        <w:rPr>
          <w:rFonts w:hint="eastAsia" w:ascii="方正小标宋简体" w:hAnsi="方正小标宋简体" w:eastAsia="方正小标宋简体" w:cs="方正小标宋简体"/>
          <w:b w:val="0"/>
          <w:color w:val="auto"/>
          <w:kern w:val="2"/>
          <w:sz w:val="36"/>
          <w:szCs w:val="36"/>
          <w:highlight w:val="none"/>
          <w:lang w:val="en-US" w:eastAsia="zh-CN"/>
        </w:rPr>
        <w:t>永嘉县2022年专职社区工作者招聘</w:t>
      </w:r>
      <w:r>
        <w:rPr>
          <w:rFonts w:hint="eastAsia" w:ascii="方正小标宋简体" w:hAnsi="方正小标宋简体" w:eastAsia="方正小标宋简体" w:cs="方正小标宋简体"/>
          <w:b w:val="0"/>
          <w:color w:val="auto"/>
          <w:kern w:val="2"/>
          <w:sz w:val="36"/>
          <w:szCs w:val="36"/>
          <w:highlight w:val="none"/>
        </w:rPr>
        <w:t>考试考生防疫须知</w:t>
      </w:r>
    </w:p>
    <w:bookmarkEnd w:id="0"/>
    <w:p>
      <w:pPr>
        <w:spacing w:line="240" w:lineRule="exact"/>
        <w:ind w:firstLine="560" w:firstLineChars="200"/>
        <w:jc w:val="left"/>
        <w:rPr>
          <w:rFonts w:ascii="仿宋_GB2312" w:hAnsi="仿宋_GB2312" w:eastAsia="仿宋_GB2312" w:cs="仿宋_GB2312"/>
          <w:color w:val="auto"/>
          <w:sz w:val="28"/>
          <w:szCs w:val="28"/>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为积极应对新冠肺炎疫情，确保广大考生生命安全和身体健康，平稳做好人事考试工作，根据有关疫情防控工作要求，现将永嘉县2022年专职社区工作者招聘考试考生疫情防控要求告知如下：</w:t>
      </w:r>
    </w:p>
    <w:p>
      <w:pPr>
        <w:keepNext w:val="0"/>
        <w:keepLines w:val="0"/>
        <w:pageBreakBefore w:val="0"/>
        <w:widowControl w:val="0"/>
        <w:kinsoku/>
        <w:wordWrap/>
        <w:overflowPunct/>
        <w:bidi w:val="0"/>
        <w:adjustRightInd/>
        <w:snapToGrid/>
        <w:spacing w:line="560" w:lineRule="exact"/>
        <w:ind w:firstLine="600" w:firstLineChars="200"/>
        <w:textAlignment w:val="auto"/>
        <w:rPr>
          <w:rFonts w:hint="eastAsia" w:ascii="黑体" w:hAnsi="黑体" w:eastAsia="黑体" w:cs="Times New Roman"/>
          <w:bCs/>
          <w:color w:val="auto"/>
          <w:sz w:val="30"/>
          <w:szCs w:val="30"/>
          <w:highlight w:val="none"/>
        </w:rPr>
      </w:pPr>
      <w:r>
        <w:rPr>
          <w:rFonts w:hint="eastAsia" w:ascii="黑体" w:hAnsi="黑体" w:eastAsia="黑体" w:cs="Times New Roman"/>
          <w:bCs/>
          <w:color w:val="auto"/>
          <w:sz w:val="30"/>
          <w:szCs w:val="30"/>
          <w:highlight w:val="none"/>
        </w:rPr>
        <w:t>一、考生应提前做好各项防疫准备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一）全体考生应当提前申领“温州防疫码”（可用手机微信、支付宝搜索小程序“温州防疫码”）。考前不去国（境）外和疫情中高风险地区，以及人员密集场所等。鉴于近期疫情防控形势，建议考生应接尽接完成全程新冠疫苗</w:t>
      </w:r>
      <w:r>
        <w:rPr>
          <w:rFonts w:hint="eastAsia" w:ascii="仿宋" w:hAnsi="仿宋" w:eastAsia="仿宋" w:cs="仿宋"/>
          <w:color w:val="auto"/>
          <w:sz w:val="30"/>
          <w:szCs w:val="30"/>
          <w:highlight w:val="none"/>
          <w:shd w:val="clear" w:color="auto" w:fill="FFFFFF"/>
          <w:lang w:val="en-US" w:eastAsia="zh-CN"/>
        </w:rPr>
        <w:t>接种</w:t>
      </w:r>
      <w:r>
        <w:rPr>
          <w:rFonts w:hint="eastAsia" w:ascii="仿宋" w:hAnsi="仿宋" w:eastAsia="仿宋" w:cs="仿宋"/>
          <w:color w:val="auto"/>
          <w:sz w:val="30"/>
          <w:szCs w:val="30"/>
          <w:highlight w:val="none"/>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（二）请考生持续关注考前的疫情防控形势并遵从</w:t>
      </w:r>
      <w:r>
        <w:rPr>
          <w:rFonts w:hint="eastAsia" w:ascii="仿宋" w:hAnsi="仿宋" w:eastAsia="仿宋" w:cs="仿宋"/>
          <w:color w:val="auto"/>
          <w:sz w:val="30"/>
          <w:szCs w:val="30"/>
          <w:highlight w:val="none"/>
          <w:shd w:val="clear" w:color="auto" w:fill="FFFFFF"/>
          <w:lang w:val="en-US" w:eastAsia="zh-CN"/>
        </w:rPr>
        <w:t>永嘉县</w:t>
      </w:r>
      <w:r>
        <w:rPr>
          <w:rFonts w:hint="eastAsia" w:ascii="仿宋" w:hAnsi="仿宋" w:eastAsia="仿宋" w:cs="仿宋"/>
          <w:color w:val="auto"/>
          <w:sz w:val="30"/>
          <w:szCs w:val="30"/>
          <w:highlight w:val="none"/>
          <w:shd w:val="clear" w:color="auto" w:fill="FFFFFF"/>
        </w:rPr>
        <w:t>的疫情防控具体要求。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（三）疫情形势复杂多变，建议考生考前14天内尽量在</w:t>
      </w:r>
      <w:r>
        <w:rPr>
          <w:rFonts w:hint="eastAsia" w:ascii="仿宋" w:hAnsi="仿宋" w:eastAsia="仿宋" w:cs="仿宋"/>
          <w:color w:val="auto"/>
          <w:sz w:val="30"/>
          <w:szCs w:val="30"/>
          <w:highlight w:val="none"/>
          <w:shd w:val="clear" w:color="auto" w:fill="FFFFFF"/>
          <w:lang w:val="en-US" w:eastAsia="zh-CN"/>
        </w:rPr>
        <w:t>永嘉县</w:t>
      </w:r>
      <w:r>
        <w:rPr>
          <w:rFonts w:hint="eastAsia" w:ascii="仿宋" w:hAnsi="仿宋" w:eastAsia="仿宋" w:cs="仿宋"/>
          <w:color w:val="auto"/>
          <w:sz w:val="30"/>
          <w:szCs w:val="30"/>
          <w:highlight w:val="none"/>
          <w:shd w:val="clear" w:color="auto" w:fill="FFFFFF"/>
        </w:rPr>
        <w:t>当地，避免流动，非必要不聚集。对于刻意隐瞒病情或者不如实报告发热史、旅行史和接触史以及在考试疫情防控中拒不配合的考生，将依据相关法律法规予以处理。</w:t>
      </w:r>
    </w:p>
    <w:p>
      <w:pPr>
        <w:keepNext w:val="0"/>
        <w:keepLines w:val="0"/>
        <w:pageBreakBefore w:val="0"/>
        <w:widowControl w:val="0"/>
        <w:kinsoku/>
        <w:wordWrap/>
        <w:overflowPunct/>
        <w:bidi w:val="0"/>
        <w:adjustRightInd/>
        <w:snapToGrid/>
        <w:spacing w:line="560" w:lineRule="exact"/>
        <w:ind w:firstLine="600" w:firstLineChars="200"/>
        <w:textAlignment w:val="auto"/>
        <w:rPr>
          <w:rFonts w:hint="eastAsia" w:ascii="黑体" w:hAnsi="黑体" w:eastAsia="黑体" w:cs="Times New Roman"/>
          <w:bCs/>
          <w:color w:val="auto"/>
          <w:sz w:val="30"/>
          <w:szCs w:val="30"/>
          <w:highlight w:val="none"/>
        </w:rPr>
      </w:pPr>
      <w:r>
        <w:rPr>
          <w:rFonts w:hint="eastAsia" w:ascii="黑体" w:hAnsi="黑体" w:eastAsia="黑体" w:cs="Times New Roman"/>
          <w:bCs/>
          <w:color w:val="auto"/>
          <w:sz w:val="30"/>
          <w:szCs w:val="30"/>
          <w:highlight w:val="none"/>
        </w:rPr>
        <w:t>二、考生应服从现场疫情防控管理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考前，考生凭准考证、身份证、</w:t>
      </w:r>
      <w:r>
        <w:rPr>
          <w:rFonts w:hint="eastAsia" w:ascii="仿宋" w:hAnsi="仿宋" w:eastAsia="仿宋" w:cs="仿宋"/>
          <w:color w:val="auto"/>
          <w:sz w:val="30"/>
          <w:szCs w:val="30"/>
          <w:highlight w:val="none"/>
          <w:shd w:val="clear" w:color="auto" w:fill="FFFFFF"/>
          <w:lang w:val="en-US" w:eastAsia="zh-CN"/>
        </w:rPr>
        <w:t>温州</w:t>
      </w: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防疫码</w:t>
      </w:r>
      <w:r>
        <w:rPr>
          <w:rFonts w:hint="eastAsia" w:ascii="仿宋" w:hAnsi="仿宋" w:eastAsia="仿宋" w:cs="仿宋"/>
          <w:color w:val="auto"/>
          <w:sz w:val="30"/>
          <w:szCs w:val="30"/>
          <w:highlight w:val="none"/>
          <w:shd w:val="clear" w:color="auto" w:fill="FFFFFF"/>
        </w:rPr>
        <w:t>”和</w:t>
      </w:r>
      <w:r>
        <w:rPr>
          <w:rFonts w:hint="eastAsia" w:ascii="仿宋" w:hAnsi="仿宋" w:eastAsia="仿宋" w:cs="仿宋"/>
          <w:color w:val="auto"/>
          <w:sz w:val="30"/>
          <w:szCs w:val="30"/>
          <w:highlight w:val="none"/>
          <w:shd w:val="clear" w:color="auto" w:fill="FFFFFF"/>
          <w:lang w:val="en-US" w:eastAsia="zh-CN"/>
        </w:rPr>
        <w:t>48小时内</w:t>
      </w:r>
      <w:r>
        <w:rPr>
          <w:rFonts w:hint="eastAsia" w:ascii="仿宋" w:hAnsi="仿宋" w:eastAsia="仿宋" w:cs="仿宋"/>
          <w:color w:val="auto"/>
          <w:sz w:val="30"/>
          <w:szCs w:val="30"/>
          <w:highlight w:val="none"/>
          <w:shd w:val="clear" w:color="auto" w:fill="FFFFFF"/>
        </w:rPr>
        <w:t>核酸检测</w:t>
      </w:r>
      <w:r>
        <w:rPr>
          <w:rFonts w:hint="eastAsia" w:ascii="仿宋" w:hAnsi="仿宋" w:eastAsia="仿宋" w:cs="仿宋"/>
          <w:color w:val="auto"/>
          <w:sz w:val="30"/>
          <w:szCs w:val="30"/>
          <w:highlight w:val="none"/>
          <w:shd w:val="clear" w:color="auto" w:fill="FFFFFF"/>
          <w:lang w:val="en-US" w:eastAsia="zh-CN"/>
        </w:rPr>
        <w:t>阴性</w:t>
      </w:r>
      <w:r>
        <w:rPr>
          <w:rFonts w:hint="eastAsia" w:ascii="仿宋" w:hAnsi="仿宋" w:eastAsia="仿宋" w:cs="仿宋"/>
          <w:color w:val="auto"/>
          <w:sz w:val="30"/>
          <w:szCs w:val="30"/>
          <w:highlight w:val="none"/>
          <w:shd w:val="clear" w:color="auto" w:fill="FFFFFF"/>
        </w:rPr>
        <w:t>证明，从规定通道，经相关检测后进入考点。考中，应服从相应的防疫处置。考后，应及时有序离开考场。在考点时，只能在设定的考试相关区域内活动。</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lang w:val="en-US" w:eastAsia="zh-CN"/>
        </w:rPr>
        <w:t>一</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rPr>
        <w:t>所有考生及考务人员进入考点必须满足以下条件：</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1.温州防疫码</w:t>
      </w:r>
      <w:r>
        <w:rPr>
          <w:rFonts w:hint="eastAsia" w:ascii="仿宋" w:hAnsi="仿宋" w:eastAsia="仿宋" w:cs="仿宋"/>
          <w:color w:val="auto"/>
          <w:sz w:val="30"/>
          <w:szCs w:val="30"/>
          <w:highlight w:val="none"/>
          <w:shd w:val="clear" w:color="auto" w:fill="FFFFFF"/>
        </w:rPr>
        <w:t>“健康码”绿码、“行程卡”绿码；</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2.</w:t>
      </w:r>
      <w:r>
        <w:rPr>
          <w:rFonts w:hint="eastAsia" w:ascii="仿宋" w:hAnsi="仿宋" w:eastAsia="仿宋" w:cs="仿宋"/>
          <w:color w:val="auto"/>
          <w:sz w:val="30"/>
          <w:szCs w:val="30"/>
          <w:highlight w:val="none"/>
          <w:shd w:val="clear" w:color="auto" w:fill="FFFFFF"/>
        </w:rPr>
        <w:t>提供本人当天实际参加的首场考试前48小时内新冠肺炎病毒核酸检测阴性报告；</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 xml:space="preserve"> 现场测温37.3℃以下（允许间隔2-3分钟再测一次）。高于37.3℃的，应提供当天实际参加的首场考试前24小时内新冠肺炎病毒核酸检测阴性报告，并由专人负责带至隔离考场参加考试；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4.</w:t>
      </w:r>
      <w:r>
        <w:rPr>
          <w:rFonts w:hint="eastAsia" w:ascii="仿宋" w:hAnsi="仿宋" w:eastAsia="仿宋" w:cs="仿宋"/>
          <w:color w:val="auto"/>
          <w:sz w:val="30"/>
          <w:szCs w:val="30"/>
          <w:highlight w:val="none"/>
          <w:shd w:val="clear" w:color="auto" w:fill="FFFFFF"/>
        </w:rPr>
        <w:t>７天内有经过省内及外省有本土病例设区市情况的人员，需提供３天２次新冠肺炎病毒核酸检测阴性报告，其中２次检测间隔超过24 小时，最近１次应为考试前24 小时内。</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lang w:val="en-US" w:eastAsia="zh-CN"/>
        </w:rPr>
        <w:t>二</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rPr>
        <w:t>考生有下列情形之一的，不得参加考试：</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1.</w:t>
      </w:r>
      <w:r>
        <w:rPr>
          <w:rFonts w:hint="eastAsia" w:ascii="仿宋" w:hAnsi="仿宋" w:eastAsia="仿宋" w:cs="仿宋"/>
          <w:color w:val="auto"/>
          <w:sz w:val="30"/>
          <w:szCs w:val="30"/>
          <w:highlight w:val="none"/>
          <w:shd w:val="clear" w:color="auto" w:fill="FFFFFF"/>
        </w:rPr>
        <w:t>根据我省疫情防控管理政策，处在集中隔离医学观察、居家隔离医学观察、居家健康观察和日常健康监测期的考生（受管控对象及措施以浙江省防控办最新发布为准）；</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2.</w:t>
      </w:r>
      <w:r>
        <w:rPr>
          <w:rFonts w:hint="eastAsia" w:ascii="仿宋" w:hAnsi="仿宋" w:eastAsia="仿宋" w:cs="仿宋"/>
          <w:color w:val="auto"/>
          <w:sz w:val="30"/>
          <w:szCs w:val="30"/>
          <w:highlight w:val="none"/>
          <w:shd w:val="clear" w:color="auto" w:fill="FFFFFF"/>
        </w:rPr>
        <w:t>考试当天，</w:t>
      </w:r>
      <w:r>
        <w:rPr>
          <w:rFonts w:hint="eastAsia" w:ascii="仿宋" w:hAnsi="仿宋" w:eastAsia="仿宋" w:cs="仿宋"/>
          <w:color w:val="auto"/>
          <w:sz w:val="30"/>
          <w:szCs w:val="30"/>
          <w:highlight w:val="none"/>
          <w:shd w:val="clear" w:color="auto" w:fill="FFFFFF"/>
          <w:lang w:val="en-US" w:eastAsia="zh-CN"/>
        </w:rPr>
        <w:t>温州防疫码</w:t>
      </w:r>
      <w:r>
        <w:rPr>
          <w:rFonts w:hint="eastAsia" w:ascii="仿宋" w:hAnsi="仿宋" w:eastAsia="仿宋" w:cs="仿宋"/>
          <w:color w:val="auto"/>
          <w:sz w:val="30"/>
          <w:szCs w:val="30"/>
          <w:highlight w:val="none"/>
          <w:shd w:val="clear" w:color="auto" w:fill="FFFFFF"/>
        </w:rPr>
        <w:t>“健康码”显示为红黄码，或“通信大数据行程卡”显示为非绿码的考生；</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按照疫情防控要求无法提供核酸检测阴性报告等相关证明材料或提供材料不全或不符合要求的；</w:t>
      </w:r>
    </w:p>
    <w:p>
      <w:pPr>
        <w:pStyle w:val="4"/>
        <w:keepNext w:val="0"/>
        <w:keepLines w:val="0"/>
        <w:pageBreakBefore w:val="0"/>
        <w:widowControl/>
        <w:suppressLineNumbers w:val="0"/>
        <w:shd w:val="clear"/>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4.</w:t>
      </w:r>
      <w:r>
        <w:rPr>
          <w:rFonts w:hint="eastAsia" w:ascii="仿宋" w:hAnsi="仿宋" w:eastAsia="仿宋" w:cs="仿宋"/>
          <w:color w:val="auto"/>
          <w:sz w:val="30"/>
          <w:szCs w:val="30"/>
          <w:highlight w:val="none"/>
          <w:shd w:val="clear" w:color="auto" w:fill="FFFFFF"/>
        </w:rPr>
        <w:t>不能出示</w:t>
      </w:r>
      <w:r>
        <w:rPr>
          <w:rFonts w:hint="eastAsia" w:ascii="仿宋" w:hAnsi="仿宋" w:eastAsia="仿宋" w:cs="仿宋"/>
          <w:color w:val="auto"/>
          <w:sz w:val="30"/>
          <w:szCs w:val="30"/>
          <w:highlight w:val="none"/>
          <w:shd w:val="clear" w:color="auto" w:fill="FFFFFF"/>
          <w:lang w:val="en-US" w:eastAsia="zh-CN"/>
        </w:rPr>
        <w:t>温州防疫码</w:t>
      </w:r>
      <w:r>
        <w:rPr>
          <w:rFonts w:hint="eastAsia" w:ascii="仿宋" w:hAnsi="仿宋" w:eastAsia="仿宋" w:cs="仿宋"/>
          <w:color w:val="auto"/>
          <w:sz w:val="30"/>
          <w:szCs w:val="30"/>
          <w:highlight w:val="none"/>
          <w:shd w:val="clear" w:color="auto" w:fill="FFFFFF"/>
        </w:rPr>
        <w:t>、不配合入口检测、不服从防疫管理以及经现场防疫人员判断须转送至定点医疗机构排查等情形的。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三）考试时出现发热、咳嗽等相关症状或发现有与疫情相关的可疑情况，经调查，无流行病学史的受控转移至备用隔离考场（备用隔离机位）考试，有流行病学史或不能坚持考试的受控转送定点医疗机构排查。对有伪造、虚假申报防疫信息及出现其他不配合疫情防控管理的人员，责令其离开考点，情节严重的，依法追究其相应的法律责任。</w:t>
      </w:r>
    </w:p>
    <w:p>
      <w:pPr>
        <w:keepNext w:val="0"/>
        <w:keepLines w:val="0"/>
        <w:pageBreakBefore w:val="0"/>
        <w:widowControl w:val="0"/>
        <w:kinsoku/>
        <w:wordWrap/>
        <w:overflowPunct/>
        <w:bidi w:val="0"/>
        <w:adjustRightInd/>
        <w:snapToGrid/>
        <w:spacing w:line="560" w:lineRule="exact"/>
        <w:ind w:firstLine="600" w:firstLineChars="200"/>
        <w:textAlignment w:val="auto"/>
        <w:rPr>
          <w:rFonts w:hint="eastAsia" w:ascii="黑体" w:hAnsi="黑体" w:eastAsia="黑体" w:cs="Times New Roman"/>
          <w:bCs/>
          <w:color w:val="auto"/>
          <w:sz w:val="30"/>
          <w:szCs w:val="30"/>
          <w:highlight w:val="none"/>
        </w:rPr>
      </w:pPr>
      <w:r>
        <w:rPr>
          <w:rFonts w:hint="eastAsia" w:ascii="黑体" w:hAnsi="黑体" w:eastAsia="黑体" w:cs="Times New Roman"/>
          <w:bCs/>
          <w:color w:val="auto"/>
          <w:sz w:val="30"/>
          <w:szCs w:val="30"/>
          <w:highlight w:val="none"/>
        </w:rPr>
        <w:t>三、其他注意事项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一</w:t>
      </w: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考生在领取准考证前</w:t>
      </w:r>
      <w:r>
        <w:rPr>
          <w:rFonts w:hint="eastAsia" w:ascii="仿宋" w:hAnsi="仿宋" w:eastAsia="仿宋" w:cs="仿宋"/>
          <w:color w:val="auto"/>
          <w:sz w:val="30"/>
          <w:szCs w:val="30"/>
          <w:highlight w:val="none"/>
          <w:shd w:val="clear" w:color="auto" w:fill="FFFFFF"/>
        </w:rPr>
        <w:t>须填报提交“新冠肺炎疫情防控健康承诺书”。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二</w:t>
      </w:r>
      <w:r>
        <w:rPr>
          <w:rFonts w:hint="eastAsia" w:ascii="仿宋" w:hAnsi="仿宋" w:eastAsia="仿宋" w:cs="仿宋"/>
          <w:color w:val="auto"/>
          <w:sz w:val="30"/>
          <w:szCs w:val="30"/>
          <w:highlight w:val="none"/>
          <w:shd w:val="clear" w:color="auto" w:fill="FFFFFF"/>
        </w:rPr>
        <w:t>）考生应自备2个以上一次性医用外科口罩。在考点门口入场时，要提前戴好口罩，主动出示</w:t>
      </w:r>
      <w:r>
        <w:rPr>
          <w:rFonts w:hint="eastAsia" w:ascii="仿宋" w:hAnsi="仿宋" w:eastAsia="仿宋" w:cs="仿宋"/>
          <w:color w:val="auto"/>
          <w:sz w:val="30"/>
          <w:szCs w:val="30"/>
          <w:highlight w:val="none"/>
          <w:shd w:val="clear" w:color="auto" w:fill="FFFFFF"/>
          <w:lang w:val="en-US" w:eastAsia="zh-CN"/>
        </w:rPr>
        <w:t>温州</w:t>
      </w: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防疫码</w:t>
      </w:r>
      <w:r>
        <w:rPr>
          <w:rFonts w:hint="eastAsia" w:ascii="仿宋" w:hAnsi="仿宋" w:eastAsia="仿宋" w:cs="仿宋"/>
          <w:color w:val="auto"/>
          <w:sz w:val="30"/>
          <w:szCs w:val="30"/>
          <w:highlight w:val="none"/>
          <w:shd w:val="clear" w:color="auto" w:fill="FFFFFF"/>
        </w:rPr>
        <w:t>”、“身份证”、“准考证”以及核酸检测阴性证明。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三</w:t>
      </w:r>
      <w:r>
        <w:rPr>
          <w:rFonts w:hint="eastAsia" w:ascii="仿宋" w:hAnsi="仿宋" w:eastAsia="仿宋" w:cs="仿宋"/>
          <w:color w:val="auto"/>
          <w:sz w:val="30"/>
          <w:szCs w:val="30"/>
          <w:highlight w:val="none"/>
          <w:shd w:val="clear" w:color="auto" w:fill="FFFFFF"/>
        </w:rPr>
        <w:t>）考生从进入到离开考点期间，须全程规范佩戴好口罩（查验身份除外）。不扎堆、不聚集聊天，保持社交距离1米以上，有序入场和离场，入考场时统一进行手消处理。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四</w:t>
      </w:r>
      <w:r>
        <w:rPr>
          <w:rFonts w:hint="eastAsia" w:ascii="仿宋" w:hAnsi="仿宋" w:eastAsia="仿宋" w:cs="仿宋"/>
          <w:color w:val="auto"/>
          <w:sz w:val="30"/>
          <w:szCs w:val="30"/>
          <w:highlight w:val="none"/>
          <w:shd w:val="clear" w:color="auto" w:fill="FFFFFF"/>
        </w:rPr>
        <w:t>）在备用隔离考场考试的考生，应在当场次考试结束后12小时内，到定点医院排查。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五</w:t>
      </w:r>
      <w:r>
        <w:rPr>
          <w:rFonts w:hint="eastAsia" w:ascii="仿宋" w:hAnsi="仿宋" w:eastAsia="仿宋" w:cs="仿宋"/>
          <w:color w:val="auto"/>
          <w:sz w:val="30"/>
          <w:szCs w:val="30"/>
          <w:highlight w:val="none"/>
          <w:shd w:val="clear" w:color="auto" w:fill="FFFFFF"/>
        </w:rPr>
        <w:t>）受疫情影响，考点学校禁止外来车辆入内的，请考生尽量选择出租车、自行车或公共交通出行，途中做好个人防护。入场防疫检测需要一定时间，务必于考前1个小时到达考点、考前30分钟到达考场教室门口，逾期不能入场，耽误考试时间的责任自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六</w:t>
      </w:r>
      <w:r>
        <w:rPr>
          <w:rFonts w:hint="eastAsia" w:ascii="仿宋" w:hAnsi="仿宋" w:eastAsia="仿宋" w:cs="仿宋"/>
          <w:color w:val="auto"/>
          <w:sz w:val="30"/>
          <w:szCs w:val="30"/>
          <w:highlight w:val="none"/>
          <w:shd w:val="clear" w:color="auto" w:fill="FFFFFF"/>
        </w:rPr>
        <w:t>）除上述要求外，请考生提前关注</w:t>
      </w:r>
      <w:r>
        <w:rPr>
          <w:rFonts w:hint="eastAsia" w:ascii="仿宋" w:hAnsi="仿宋" w:eastAsia="仿宋" w:cs="仿宋"/>
          <w:color w:val="auto"/>
          <w:sz w:val="30"/>
          <w:szCs w:val="30"/>
          <w:highlight w:val="none"/>
          <w:shd w:val="clear" w:color="auto" w:fill="FFFFFF"/>
          <w:lang w:val="en-US" w:eastAsia="zh-CN"/>
        </w:rPr>
        <w:t>永嘉</w:t>
      </w:r>
      <w:r>
        <w:rPr>
          <w:rFonts w:hint="eastAsia" w:ascii="仿宋" w:hAnsi="仿宋" w:eastAsia="仿宋" w:cs="仿宋"/>
          <w:color w:val="auto"/>
          <w:sz w:val="30"/>
          <w:szCs w:val="30"/>
          <w:highlight w:val="none"/>
          <w:shd w:val="clear" w:color="auto" w:fill="FFFFFF"/>
        </w:rPr>
        <w:t>县</w:t>
      </w:r>
      <w:r>
        <w:rPr>
          <w:rFonts w:hint="eastAsia" w:ascii="仿宋" w:hAnsi="仿宋" w:eastAsia="仿宋" w:cs="仿宋"/>
          <w:color w:val="auto"/>
          <w:sz w:val="30"/>
          <w:szCs w:val="30"/>
          <w:highlight w:val="none"/>
          <w:shd w:val="clear" w:color="auto" w:fill="FFFFFF"/>
          <w:lang w:val="en-US" w:eastAsia="zh-CN"/>
        </w:rPr>
        <w:t>人民政府网站</w:t>
      </w:r>
      <w:r>
        <w:rPr>
          <w:rFonts w:hint="eastAsia" w:ascii="仿宋" w:hAnsi="仿宋" w:eastAsia="仿宋" w:cs="仿宋"/>
          <w:color w:val="auto"/>
          <w:sz w:val="30"/>
          <w:szCs w:val="30"/>
          <w:highlight w:val="none"/>
          <w:shd w:val="clear" w:color="auto" w:fill="FFFFFF"/>
        </w:rPr>
        <w:t>，及时了解</w:t>
      </w:r>
      <w:r>
        <w:rPr>
          <w:rFonts w:hint="eastAsia" w:ascii="仿宋" w:hAnsi="仿宋" w:eastAsia="仿宋" w:cs="仿宋"/>
          <w:color w:val="auto"/>
          <w:sz w:val="30"/>
          <w:szCs w:val="30"/>
          <w:highlight w:val="none"/>
          <w:shd w:val="clear" w:color="auto" w:fill="FFFFFF"/>
          <w:lang w:val="en-US" w:eastAsia="zh-CN"/>
        </w:rPr>
        <w:t>永嘉</w:t>
      </w:r>
      <w:r>
        <w:rPr>
          <w:rFonts w:hint="eastAsia" w:ascii="仿宋" w:hAnsi="仿宋" w:eastAsia="仿宋" w:cs="仿宋"/>
          <w:color w:val="auto"/>
          <w:sz w:val="30"/>
          <w:szCs w:val="30"/>
          <w:highlight w:val="none"/>
          <w:shd w:val="clear" w:color="auto" w:fill="FFFFFF"/>
        </w:rPr>
        <w:t>县疫情防控要求，严格遵守我</w:t>
      </w:r>
      <w:r>
        <w:rPr>
          <w:rFonts w:hint="eastAsia" w:ascii="仿宋" w:hAnsi="仿宋" w:eastAsia="仿宋" w:cs="仿宋"/>
          <w:color w:val="auto"/>
          <w:sz w:val="30"/>
          <w:szCs w:val="30"/>
          <w:highlight w:val="none"/>
          <w:shd w:val="clear" w:color="auto" w:fill="FFFFFF"/>
          <w:lang w:val="en-US" w:eastAsia="zh-CN"/>
        </w:rPr>
        <w:t>县</w:t>
      </w:r>
      <w:r>
        <w:rPr>
          <w:rFonts w:hint="eastAsia" w:ascii="仿宋" w:hAnsi="仿宋" w:eastAsia="仿宋" w:cs="仿宋"/>
          <w:color w:val="auto"/>
          <w:sz w:val="30"/>
          <w:szCs w:val="30"/>
          <w:highlight w:val="none"/>
          <w:shd w:val="clear" w:color="auto" w:fill="FFFFFF"/>
        </w:rPr>
        <w:t>疫情防控各项要求，提前安排好行程，预留来</w:t>
      </w:r>
      <w:r>
        <w:rPr>
          <w:rFonts w:hint="eastAsia" w:ascii="仿宋" w:hAnsi="仿宋" w:eastAsia="仿宋" w:cs="仿宋"/>
          <w:color w:val="auto"/>
          <w:sz w:val="30"/>
          <w:szCs w:val="30"/>
          <w:highlight w:val="none"/>
          <w:shd w:val="clear" w:color="auto" w:fill="FFFFFF"/>
          <w:lang w:val="en-US" w:eastAsia="zh-CN"/>
        </w:rPr>
        <w:t>永</w:t>
      </w:r>
      <w:r>
        <w:rPr>
          <w:rFonts w:hint="eastAsia" w:ascii="仿宋" w:hAnsi="仿宋" w:eastAsia="仿宋" w:cs="仿宋"/>
          <w:color w:val="auto"/>
          <w:sz w:val="30"/>
          <w:szCs w:val="30"/>
          <w:highlight w:val="none"/>
          <w:shd w:val="clear" w:color="auto" w:fill="FFFFFF"/>
        </w:rPr>
        <w:t>落地防疫管控时间。如有异常情况，须提前主动向</w:t>
      </w:r>
      <w:r>
        <w:rPr>
          <w:rFonts w:hint="eastAsia" w:ascii="仿宋" w:hAnsi="仿宋" w:eastAsia="仿宋" w:cs="仿宋"/>
          <w:color w:val="auto"/>
          <w:sz w:val="30"/>
          <w:szCs w:val="30"/>
          <w:highlight w:val="none"/>
          <w:shd w:val="clear" w:color="auto" w:fill="FFFFFF"/>
          <w:lang w:val="en-US" w:eastAsia="zh-CN"/>
        </w:rPr>
        <w:t>永嘉</w:t>
      </w:r>
      <w:r>
        <w:rPr>
          <w:rFonts w:hint="eastAsia" w:ascii="仿宋" w:hAnsi="仿宋" w:eastAsia="仿宋" w:cs="仿宋"/>
          <w:color w:val="auto"/>
          <w:sz w:val="30"/>
          <w:szCs w:val="30"/>
          <w:highlight w:val="none"/>
          <w:shd w:val="clear" w:color="auto" w:fill="FFFFFF"/>
        </w:rPr>
        <w:t>县民政局报告。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37" w:firstLineChars="179"/>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本须知内容可根据疫情防控形势适时调整。若疫情形势有变化，以最新疫情防控要求为准。其他未尽事宜，由</w:t>
      </w:r>
      <w:r>
        <w:rPr>
          <w:rFonts w:hint="eastAsia" w:ascii="仿宋" w:hAnsi="仿宋" w:eastAsia="仿宋" w:cs="仿宋"/>
          <w:color w:val="auto"/>
          <w:sz w:val="30"/>
          <w:szCs w:val="30"/>
          <w:highlight w:val="none"/>
          <w:shd w:val="clear" w:color="auto" w:fill="FFFFFF"/>
          <w:lang w:val="en-US" w:eastAsia="zh-CN"/>
        </w:rPr>
        <w:t>永嘉</w:t>
      </w:r>
      <w:r>
        <w:rPr>
          <w:rFonts w:hint="eastAsia" w:ascii="仿宋" w:hAnsi="仿宋" w:eastAsia="仿宋" w:cs="仿宋"/>
          <w:color w:val="auto"/>
          <w:sz w:val="30"/>
          <w:szCs w:val="30"/>
          <w:highlight w:val="none"/>
          <w:shd w:val="clear" w:color="auto" w:fill="FFFFFF"/>
        </w:rPr>
        <w:t>县民政局负责解释。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OWZlNjZkY2M5MTQxMzg2ZWYzOWI3M2IyMWI0Y2YifQ=="/>
  </w:docVars>
  <w:rsids>
    <w:rsidRoot w:val="51131CCB"/>
    <w:rsid w:val="51131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0" w:line="500" w:lineRule="exact"/>
      <w:ind w:firstLine="420"/>
      <w:jc w:val="center"/>
    </w:pPr>
    <w:rPr>
      <w:rFonts w:ascii="Times New Roman" w:hAnsi="Times New Roman" w:eastAsia="宋体" w:cs="Times New Roman"/>
      <w:kern w:val="2"/>
      <w:sz w:val="28"/>
      <w:szCs w:val="20"/>
      <w:lang w:val="en-US" w:eastAsia="zh-CN" w:bidi="ar-SA"/>
    </w:rPr>
  </w:style>
  <w:style w:type="paragraph" w:styleId="3">
    <w:name w:val="Body Text"/>
    <w:basedOn w:val="1"/>
    <w:next w:val="2"/>
    <w:qFormat/>
    <w:uiPriority w:val="0"/>
    <w:rPr>
      <w:sz w:val="32"/>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2022-09-30T08:16:00Z</dcterms:created>
  <dc:creator>spunky</dc:creator>
  <cp:lastModifiedBy>spunky</cp:lastModifiedBy>
  <dcterms:modified xsi:type="dcterms:W3CDTF">2022-09-30T08:17:36Z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7F7724CCA8664383A431603022EF5B6A</vt:lpwstr>
  </property>
</Properties>
</file>