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0" w:lineRule="atLeast"/>
        <w:ind w:left="0" w:right="0" w:firstLine="0"/>
        <w:rPr>
          <w:rFonts w:ascii="微软雅黑" w:hAnsi="微软雅黑" w:eastAsia="微软雅黑" w:cs="微软雅黑"/>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sz w:val="32"/>
          <w:szCs w:val="32"/>
          <w:bdr w:val="none" w:color="auto" w:sz="0" w:space="0"/>
          <w:shd w:val="clear" w:fill="FFFFFF"/>
        </w:rPr>
        <w:t>附件</w:t>
      </w:r>
      <w:r>
        <w:rPr>
          <w:rFonts w:hint="default" w:ascii="方正小标宋简体" w:hAnsi="方正小标宋简体" w:eastAsia="方正小标宋简体" w:cs="方正小标宋简体"/>
          <w:i w:val="0"/>
          <w:iCs w:val="0"/>
          <w:caps w:val="0"/>
          <w:color w:val="333333"/>
          <w:spacing w:val="0"/>
          <w:sz w:val="32"/>
          <w:szCs w:val="32"/>
          <w:bdr w:val="none" w:color="auto" w:sz="0" w:space="0"/>
          <w:shd w:val="clear" w:fill="FFFFFF"/>
        </w:rPr>
        <w:t>2</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FFFFF"/>
        </w:rPr>
        <w:t>2022年彭州市公共卫生特别服务岗志愿者招募疫情防控要求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0" w:lineRule="atLeast"/>
        <w:ind w:left="0" w:right="0" w:firstLine="482"/>
        <w:rPr>
          <w:rFonts w:hint="eastAsia" w:ascii="微软雅黑" w:hAnsi="微软雅黑" w:eastAsia="微软雅黑" w:cs="微软雅黑"/>
          <w:i w:val="0"/>
          <w:iCs w:val="0"/>
          <w:caps w:val="0"/>
          <w:color w:val="333333"/>
          <w:spacing w:val="0"/>
          <w:sz w:val="21"/>
          <w:szCs w:val="21"/>
        </w:rPr>
      </w:pPr>
      <w:r>
        <w:rPr>
          <w:rFonts w:ascii="仿宋_GB2312" w:hAnsi="微软雅黑" w:eastAsia="仿宋_GB2312" w:cs="仿宋_GB2312"/>
          <w:i w:val="0"/>
          <w:iCs w:val="0"/>
          <w:caps w:val="0"/>
          <w:color w:val="000000"/>
          <w:spacing w:val="0"/>
          <w:sz w:val="32"/>
          <w:szCs w:val="32"/>
          <w:bdr w:val="none" w:color="auto" w:sz="0" w:space="0"/>
          <w:shd w:val="clear" w:fill="FFFFFF"/>
        </w:rPr>
        <w:t>1.请全程佩戴口罩，保持1米线距离，自觉配合工作人员做好疫情防控相关工作。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0" w:lineRule="atLeast"/>
        <w:ind w:left="0" w:right="0" w:firstLine="482"/>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2.考生进入现场时，应当主动出示防疫健康码信息(绿码)，并按要求主动接受体温测量，经现场测量体温正常(&lt;37.3℃)者方可进入。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0" w:lineRule="atLeast"/>
        <w:ind w:left="0" w:right="0" w:firstLine="482"/>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3.省外来(返)我市的考生需提供考试前三天内两次核酸检测证明(两次核酸检测时间需间隔24小时);省内参加考试的考生需在考试前提供48小时内一次核酸检测证明，核酸检测阴性方可参加复审(核酸检测时间以采样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line="520" w:lineRule="atLeast"/>
        <w:ind w:left="0" w:right="0" w:firstLine="482"/>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000000"/>
          <w:spacing w:val="0"/>
          <w:sz w:val="32"/>
          <w:szCs w:val="32"/>
          <w:bdr w:val="none" w:color="auto" w:sz="0" w:space="0"/>
          <w:shd w:val="clear" w:fill="FFFFFF"/>
        </w:rPr>
        <w:t>4.有以下情况之一者，不得参加笔试和面试。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(1)活动前10天有港台地区和国外旅居史的人员;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(2)活动前7天有国内高、中、低风险区所在地区旅居史且未完成相关防控措施前的人员;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(3)无疫情发生县(市、区、旗)来(返)川人员未按照疫情防控提醒短信落实相关管理措施前；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(4)接到有关部门关于疫情防控风险提示要求居家隔离医学观察、健康监测或健康码、行程码有异常者;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(5)被判定为新冠肺炎病毒感染者(确诊病例及无症状感染者)的密切接触者，或被判定为新冠肺炎病毒感染者密切接触者的密切接触者；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(6)已治愈出院，尚在随访及医学观察期内的确诊病例和已解除集中隔离医学观察的无症状感染者；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(7)活动前有不适症状或有健康状况异常的人员。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2VlODYyMDg5YWExNmZkZWE1MDQ2MTFmMDJiOTkifQ=="/>
  </w:docVars>
  <w:rsids>
    <w:rsidRoot w:val="00000000"/>
    <w:rsid w:val="04397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2022-08-15T07:47:12Z</dcterms:created>
  <dc:creator>Administrator</dc:creator>
  <cp:lastModifiedBy>Administrator</cp:lastModifiedBy>
  <dcterms:modified xsi:type="dcterms:W3CDTF">2022-08-15T07:47:20Z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62DB3A56267749D09EA2B7630CC0276B</vt:lpwstr>
  </property>
</Properties>
</file>