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color w:val="000000" w:themeColor="text1"/>
          <w:szCs w:val="21"/>
        </w:rPr>
      </w:pPr>
      <w:bookmarkStart w:id="0" w:name="_GoBack"/>
      <w:bookmarkEnd w:id="0"/>
      <w:r>
        <w:rPr>
          <w:rFonts w:hint="eastAsia" w:ascii="宋体" w:hAnsi="宋体"/>
          <w:color w:val="000000" w:themeColor="text1"/>
          <w:sz w:val="32"/>
          <w:szCs w:val="32"/>
        </w:rPr>
        <w:t>附件3</w:t>
      </w:r>
    </w:p>
    <w:p>
      <w:pPr>
        <w:spacing w:line="600" w:lineRule="exact"/>
        <w:jc w:val="center"/>
        <w:rPr>
          <w:rFonts w:ascii="宋体" w:hAnsi="宋体"/>
          <w:b/>
          <w:color w:val="000000" w:themeColor="text1"/>
          <w:sz w:val="44"/>
          <w:szCs w:val="44"/>
        </w:rPr>
      </w:pPr>
    </w:p>
    <w:p>
      <w:pPr>
        <w:spacing w:line="60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2022年长沙市人民政府金融工作办公室     公开招聘中级雇员疫情防控公告</w:t>
      </w:r>
    </w:p>
    <w:p>
      <w:pPr>
        <w:spacing w:line="560" w:lineRule="exact"/>
        <w:ind w:firstLine="640" w:firstLineChars="200"/>
        <w:rPr>
          <w:rFonts w:ascii="仿宋_GB2312" w:eastAsia="仿宋_GB2312"/>
          <w:color w:val="000000" w:themeColor="text1"/>
          <w:sz w:val="32"/>
          <w:szCs w:val="32"/>
        </w:rPr>
      </w:pP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为做好新冠肺炎疫情防控常态化下公开招聘工作，确保考生安全和考试顺利进行，对所有考生进行分类筛查，并根据筛查审验情况确认可参加公开招聘考试的对象。</w:t>
      </w:r>
    </w:p>
    <w:p>
      <w:pPr>
        <w:spacing w:line="560" w:lineRule="exact"/>
        <w:ind w:firstLine="640" w:firstLineChars="200"/>
        <w:rPr>
          <w:rFonts w:ascii="黑体" w:eastAsia="黑体"/>
          <w:color w:val="000000" w:themeColor="text1"/>
          <w:sz w:val="32"/>
          <w:szCs w:val="32"/>
        </w:rPr>
      </w:pPr>
      <w:r>
        <w:rPr>
          <w:rFonts w:hint="eastAsia" w:ascii="黑体" w:eastAsia="黑体"/>
          <w:color w:val="000000" w:themeColor="text1"/>
          <w:sz w:val="32"/>
          <w:szCs w:val="32"/>
        </w:rPr>
        <w:t>一、筛查审验方式及结果</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根据当前新冠肺炎疫情实际，请考生严格遵守长沙市疫情防控要求，公开招聘考试各环节除核验身份外，其余时段需全程佩戴口罩。进入考试现场前，需测量体温并查验</w:t>
      </w:r>
      <w:r>
        <w:rPr>
          <w:rFonts w:hint="eastAsia" w:ascii="仿宋_GB2312" w:eastAsia="仿宋_GB2312"/>
          <w:b/>
          <w:color w:val="000000" w:themeColor="text1"/>
          <w:sz w:val="32"/>
          <w:szCs w:val="32"/>
        </w:rPr>
        <w:t>考生身份证、准考证，考前24小时内湖南居民电子健康码和通信大数据行程卡状态信息、考前48小时内新冠肺炎病毒核酸检测阴性报告（或3天内2次核酸检测阴性报告）、《新冠肺炎疫情期间流行病学史调查问卷》</w:t>
      </w:r>
      <w:r>
        <w:rPr>
          <w:rFonts w:hint="eastAsia" w:ascii="仿宋_GB2312" w:eastAsia="仿宋_GB2312"/>
          <w:color w:val="000000" w:themeColor="text1"/>
          <w:sz w:val="32"/>
          <w:szCs w:val="32"/>
        </w:rPr>
        <w:t>，并按以下原则处理：</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考生应于考前14天申领本人湖南居民健康码（通过微信公众号“湖南居民健康卡”申领健康码）和通信大数据行程卡（通过微信小程序“通信行程卡”申领）。</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所有考生须提供考前48小时内湖南省内检测服务机构新冠肺炎病毒核酸检测阴性报告。考前7天内从外省市入长返长的，须提供考试前3天内2次核酸检测阴性报告（2次采样间隔至少24小时，其中最近一次应为长沙市检测）。</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湖南居民健康码为绿码、新冠肺炎病毒核酸检测阴性、现场体温测量正常、无新冠肺炎相关症状的考生，按要求提交《新冠肺炎疫情期间流行病学史调查问卷》，且无不得参加考试其他情形之列的考生，方可进入考场参加考试。</w:t>
      </w:r>
    </w:p>
    <w:p>
      <w:pPr>
        <w:numPr>
          <w:ilvl w:val="0"/>
          <w:numId w:val="1"/>
        </w:num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有以下情况之一者不允许进入考点学校、不得参加考试：</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1、无身份证、准考证，不能提供湖南居民健康码和通信大数据行程卡状态信息、不能按要求提供</w:t>
      </w:r>
      <w:r>
        <w:rPr>
          <w:rFonts w:hint="eastAsia" w:ascii="仿宋_GB2312" w:hAnsi="仿宋_GB2312" w:eastAsia="仿宋_GB2312" w:cs="仿宋_GB2312"/>
          <w:color w:val="000000" w:themeColor="text1"/>
          <w:kern w:val="0"/>
          <w:sz w:val="32"/>
          <w:szCs w:val="32"/>
        </w:rPr>
        <w:t>48小时内</w:t>
      </w:r>
      <w:r>
        <w:rPr>
          <w:rFonts w:hint="eastAsia" w:ascii="仿宋_GB2312" w:eastAsia="仿宋_GB2312"/>
          <w:color w:val="000000" w:themeColor="text1"/>
          <w:sz w:val="32"/>
          <w:szCs w:val="32"/>
        </w:rPr>
        <w:t>新冠肺炎病毒核酸检测阴性报告的，不能提供《新冠肺炎疫情期间流行病学史调查问卷》的;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2、湖南居民健康码为红码或者黄码的；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3、根据疫情防控规定和要求，仍在隔离治疗、集中隔离医学观察、居家隔离医学观察和居家健康监测的；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现场测量体温不正常(体温≥37.3℃)，适当休息后使用水银体温计再次测量体温仍然不正常的;有发热、干咳、乏力、咽痛、鼻塞、流涕、结膜炎、肌肉酸痛、味嗅觉减退或丧失等可疑症状的，经现场医务人员研判不能排除传染病风险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5、考前10天内有境外或港澳台旅居史的;</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6、考前7天内有国内中高风险区域所在县（县级市、区、自治县、旗、自治旗等；直辖市、副省级市则为街道、镇），</w:t>
      </w:r>
      <w:r>
        <w:rPr>
          <w:rFonts w:hint="eastAsia" w:ascii="仿宋_GB2312" w:hAnsi="仿宋_GB2312" w:eastAsia="仿宋_GB2312" w:cs="仿宋_GB2312"/>
          <w:color w:val="000000" w:themeColor="text1"/>
          <w:sz w:val="32"/>
          <w:szCs w:val="32"/>
        </w:rPr>
        <w:t>或尚未公布中高风险区但7天内发生社会面疫情传播或者发生疫情外溢的县（县级市、区、自治县、旗、自治旗等；直辖市、副省级市则为街道、镇）旅居史的。（中高风险区名单以国家卫健委公布名单为准）</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7、</w:t>
      </w:r>
      <w:r>
        <w:rPr>
          <w:rFonts w:hint="eastAsia" w:ascii="仿宋_GB2312" w:hAnsi="仿宋_GB2312" w:eastAsia="仿宋_GB2312" w:cs="仿宋_GB2312"/>
          <w:color w:val="000000" w:themeColor="text1"/>
          <w:sz w:val="32"/>
          <w:szCs w:val="32"/>
        </w:rPr>
        <w:t>尚处于隔离或居家健康监测的新冠肺炎病例、疑似病例、无症状感染者、密切接触者、密接的密接；近1</w:t>
      </w:r>
      <w:r>
        <w:rPr>
          <w:rFonts w:ascii="仿宋_GB2312" w:hAnsi="仿宋_GB2312" w:eastAsia="仿宋_GB2312" w:cs="仿宋_GB2312"/>
          <w:color w:val="000000" w:themeColor="text1"/>
          <w:sz w:val="32"/>
          <w:szCs w:val="32"/>
        </w:rPr>
        <w:t>0天内</w:t>
      </w:r>
      <w:r>
        <w:rPr>
          <w:rFonts w:hint="eastAsia" w:ascii="仿宋_GB2312" w:hAnsi="仿宋_GB2312" w:eastAsia="仿宋_GB2312" w:cs="仿宋_GB2312"/>
          <w:color w:val="000000" w:themeColor="text1"/>
          <w:sz w:val="32"/>
          <w:szCs w:val="32"/>
        </w:rPr>
        <w:t>与感染者活动轨迹有交集的；近</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天内被判定为涉疫场所暴露人员的；高风险岗位从业人员脱离岗位后，未完成7天集中或居家隔离的；尚处于隔离或居家健康监测的其他风险人员。</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w:t>
      </w:r>
      <w:r>
        <w:rPr>
          <w:rFonts w:hint="eastAsia" w:ascii="仿宋_GB2312" w:hAnsi="仿宋_GB2312" w:eastAsia="仿宋_GB2312" w:cs="仿宋_GB2312"/>
          <w:color w:val="000000" w:themeColor="text1"/>
          <w:sz w:val="32"/>
          <w:szCs w:val="32"/>
        </w:rPr>
        <w:t>考前7天内从外省市入长返长的，不能提供首场考试前3天内2次核酸检测阴性报告（2次采样间隔至少24小时，其中最近一次应为长沙市检测)。</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9、已治愈出院的确诊病例或已解除集中隔离医学观察的无症状感染者，尚在随访或医学观察期内的;</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10、其他特殊情形人员由专业医务人员评估判断是否可参考。</w:t>
      </w:r>
    </w:p>
    <w:p>
      <w:pPr>
        <w:spacing w:line="560" w:lineRule="exact"/>
        <w:ind w:firstLine="640" w:firstLineChars="200"/>
        <w:rPr>
          <w:rFonts w:ascii="黑体" w:eastAsia="黑体"/>
          <w:color w:val="000000" w:themeColor="text1"/>
          <w:sz w:val="32"/>
          <w:szCs w:val="32"/>
        </w:rPr>
      </w:pPr>
      <w:r>
        <w:rPr>
          <w:rFonts w:hint="eastAsia" w:ascii="黑体" w:eastAsia="黑体"/>
          <w:color w:val="000000" w:themeColor="text1"/>
          <w:sz w:val="32"/>
          <w:szCs w:val="32"/>
        </w:rPr>
        <w:t>二、注意事项</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提前准备好本人考前24小时内的湖南居民健康码、通信大数据行程卡状态信息截图(包含个人相关信息和更新日期)以及考前48小时内新冠肺炎病毒核酸检测报告（或3天内2次核酸检测报告），确保图片信息完整、清晰。</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目前在湖南省外的考生，在严格遵守滞留地防疫要求和湖南疫情防控部门入长返长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4、考生须自行打印《新冠肺炎疫情期间流行病学史调查问卷》并如实填写，填写日期为疾病筛查当日，疾病筛查时需提交此表。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5、为保证考生能准时进入考场参加考试，请考生务必提前1-2小时到达现场配合参加疫情防控工作。</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6、考试期间所有考生应注意个人防护，自备一次性医用口罩。</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7、考试期间考生要自觉维护现场秩序，服从现场工作人员安排管理。结束后按工作人员的指令有序离场，不得拥挤，保持人员间距。</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spacing w:line="560" w:lineRule="exact"/>
        <w:ind w:firstLine="640" w:firstLineChars="200"/>
        <w:rPr>
          <w:rFonts w:ascii="Cambria" w:hAnsi="Times New Roman" w:eastAsia="仿宋_GB2312"/>
          <w:color w:val="000000" w:themeColor="text1"/>
          <w:kern w:val="0"/>
          <w:sz w:val="32"/>
          <w:szCs w:val="32"/>
        </w:rPr>
      </w:pPr>
      <w:r>
        <w:rPr>
          <w:rFonts w:hint="eastAsia" w:ascii="仿宋_GB2312" w:eastAsia="仿宋_GB2312"/>
          <w:color w:val="000000" w:themeColor="text1"/>
          <w:sz w:val="32"/>
          <w:szCs w:val="32"/>
        </w:rPr>
        <w:t>9、建议考生在无禁忌的情况下按“应接尽接”原则，提前完成新冠疫苗接种。</w:t>
      </w:r>
      <w:r>
        <w:rPr>
          <w:rFonts w:hint="eastAsia" w:ascii="Cambria" w:hAnsi="Times New Roman" w:eastAsia="仿宋_GB2312"/>
          <w:b/>
          <w:color w:val="000000" w:themeColor="text1"/>
          <w:kern w:val="0"/>
          <w:sz w:val="32"/>
          <w:szCs w:val="32"/>
        </w:rPr>
        <w:t>请考生注意：</w:t>
      </w:r>
      <w:r>
        <w:rPr>
          <w:rFonts w:hint="eastAsia" w:ascii="Cambria" w:hAnsi="Times New Roman" w:eastAsia="仿宋_GB2312"/>
          <w:color w:val="000000" w:themeColor="text1"/>
          <w:kern w:val="0"/>
          <w:sz w:val="32"/>
          <w:szCs w:val="32"/>
        </w:rPr>
        <w:t>疫苗接种后48小时内不适宜开展核酸检测，请妥善安排接种时间，以免因不能开展核酸检测而影响参考。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10、此次考试疫情防控可能根据疫情形势及国家和我省疫情防控总体部署和要求适时调整。同时，根据疫情防控属地管理原则，所在考区疫情防控部门可能就考试疫情防控做进一步具体规定和要求。考生应持续关注</w:t>
      </w:r>
      <w:r>
        <w:rPr>
          <w:rFonts w:hint="eastAsia" w:ascii="Times New Roman" w:hAnsi="Times New Roman" w:eastAsia="仿宋_GB2312"/>
          <w:color w:val="000000"/>
          <w:sz w:val="32"/>
          <w:szCs w:val="32"/>
          <w:shd w:val="clear" w:color="auto" w:fill="FFFFFF"/>
        </w:rPr>
        <w:t>长沙市人民政府金融工作办公室网站</w:t>
      </w:r>
      <w:r>
        <w:rPr>
          <w:rFonts w:hint="eastAsia" w:ascii="Times New Roman" w:hAnsi="Times New Roman" w:eastAsia="仿宋_GB2312"/>
          <w:bCs/>
          <w:color w:val="000000"/>
          <w:sz w:val="32"/>
          <w:szCs w:val="32"/>
        </w:rPr>
        <w:t>http://jrb.changsha.gov.cn</w:t>
      </w:r>
      <w:r>
        <w:rPr>
          <w:rFonts w:hint="eastAsia" w:ascii="仿宋_GB2312" w:eastAsia="仿宋_GB2312"/>
          <w:color w:val="000000" w:themeColor="text1"/>
          <w:sz w:val="32"/>
          <w:szCs w:val="32"/>
        </w:rPr>
        <w:t>或属地疫情防控部门相关公告信息，严格执行相关疫情防控要求。</w:t>
      </w:r>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94A2E"/>
    <w:multiLevelType w:val="singleLevel"/>
    <w:tmpl w:val="B4F94A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jA1MGJlYzU0NDIyNDU5NmFiZWM1ZmY4ZmUzNDYifQ=="/>
  </w:docVars>
  <w:rsids>
    <w:rsidRoot w:val="001E04C9"/>
    <w:rsid w:val="0002189F"/>
    <w:rsid w:val="00043B07"/>
    <w:rsid w:val="000C2525"/>
    <w:rsid w:val="001E04C9"/>
    <w:rsid w:val="00244888"/>
    <w:rsid w:val="002B7DA8"/>
    <w:rsid w:val="00330312"/>
    <w:rsid w:val="0046617A"/>
    <w:rsid w:val="00515FA4"/>
    <w:rsid w:val="00522B32"/>
    <w:rsid w:val="00572F26"/>
    <w:rsid w:val="006979C4"/>
    <w:rsid w:val="00750D50"/>
    <w:rsid w:val="00752BD5"/>
    <w:rsid w:val="00773181"/>
    <w:rsid w:val="008B2211"/>
    <w:rsid w:val="00A074A5"/>
    <w:rsid w:val="00B31B7B"/>
    <w:rsid w:val="00C5119E"/>
    <w:rsid w:val="00F067C6"/>
    <w:rsid w:val="00F257BE"/>
    <w:rsid w:val="00FF28D8"/>
    <w:rsid w:val="13A83C3C"/>
    <w:rsid w:val="185F30F3"/>
    <w:rsid w:val="20BB3F3C"/>
    <w:rsid w:val="243F1E69"/>
    <w:rsid w:val="29E52D2C"/>
    <w:rsid w:val="30DB3305"/>
    <w:rsid w:val="316C5DD0"/>
    <w:rsid w:val="33A11B21"/>
    <w:rsid w:val="355C0AD5"/>
    <w:rsid w:val="48AA35C0"/>
    <w:rsid w:val="4C425681"/>
    <w:rsid w:val="4D532EA3"/>
    <w:rsid w:val="52AE6F17"/>
    <w:rsid w:val="59542F06"/>
    <w:rsid w:val="5A722EBF"/>
    <w:rsid w:val="5DE019BA"/>
    <w:rsid w:val="66E579AF"/>
    <w:rsid w:val="6A103B18"/>
    <w:rsid w:val="77740D9F"/>
    <w:rsid w:val="77E00B97"/>
    <w:rsid w:val="7BAD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kern w:val="0"/>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脚 Char"/>
    <w:basedOn w:val="5"/>
    <w:link w:val="2"/>
    <w:qFormat/>
    <w:uiPriority w:val="0"/>
    <w:rPr>
      <w:rFonts w:ascii="Calibri" w:hAnsi="Calibri" w:eastAsia="宋体" w:cs="Times New Roman"/>
      <w:kern w:val="0"/>
      <w:sz w:val="18"/>
      <w:szCs w:val="18"/>
    </w:rPr>
  </w:style>
  <w:style w:type="character" w:customStyle="1" w:styleId="8">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Pages>
  <Words>383</Words>
  <Characters>2188</Characters>
  <Lines>18</Lines>
  <Paragraphs>5</Paragraphs>
  <TotalTime>14</TotalTime>
  <ScaleCrop>false</ScaleCrop>
  <LinksUpToDate>false</LinksUpToDate>
  <CharactersWithSpaces>2566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2022-03-29T03:15:00Z</dcterms:created>
  <dc:creator>adminstar</dc:creator>
  <cp:lastModifiedBy>Administrator</cp:lastModifiedBy>
  <cp:lastPrinted>2022-07-07T01:42:00Z</cp:lastPrinted>
  <dcterms:modified xsi:type="dcterms:W3CDTF">2022-07-27T08:57:19Z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6E2602DB4BE542AE8ABD248E2E2B6D68</vt:lpwstr>
  </property>
</Properties>
</file>