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华康简标题宋"/>
          <w:sz w:val="36"/>
          <w:szCs w:val="28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附件1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方正小标宋简体"/>
          <w:sz w:val="40"/>
          <w:szCs w:val="40"/>
        </w:rPr>
        <w:t xml:space="preserve"> </w:t>
      </w:r>
      <w:r>
        <w:rPr>
          <w:rFonts w:hint="eastAsia" w:eastAsia="方正小标宋简体"/>
          <w:sz w:val="40"/>
          <w:szCs w:val="40"/>
        </w:rPr>
        <w:t xml:space="preserve"> </w:t>
      </w:r>
      <w:r>
        <w:rPr>
          <w:rFonts w:eastAsia="方正小标宋简体"/>
          <w:sz w:val="40"/>
          <w:szCs w:val="40"/>
        </w:rPr>
        <w:t>东莞市城市管理和综合执法局202</w:t>
      </w:r>
      <w:r>
        <w:rPr>
          <w:rFonts w:hint="eastAsia" w:eastAsia="方正小标宋简体"/>
          <w:sz w:val="40"/>
          <w:szCs w:val="40"/>
        </w:rPr>
        <w:t>2</w:t>
      </w:r>
      <w:r>
        <w:rPr>
          <w:rFonts w:eastAsia="方正小标宋简体"/>
          <w:sz w:val="40"/>
          <w:szCs w:val="40"/>
        </w:rPr>
        <w:t>年</w:t>
      </w:r>
      <w:r>
        <w:rPr>
          <w:rFonts w:hint="eastAsia" w:eastAsia="方正小标宋简体"/>
          <w:sz w:val="40"/>
          <w:szCs w:val="40"/>
          <w:lang w:eastAsia="zh-CN"/>
        </w:rPr>
        <w:t>第二次</w:t>
      </w:r>
      <w:r>
        <w:rPr>
          <w:rFonts w:eastAsia="方正小标宋简体"/>
          <w:sz w:val="40"/>
          <w:szCs w:val="40"/>
        </w:rPr>
        <w:t>招聘聘用人员岗位表</w:t>
      </w:r>
    </w:p>
    <w:tbl>
      <w:tblPr>
        <w:tblStyle w:val="3"/>
        <w:tblpPr w:leftFromText="180" w:rightFromText="180" w:vertAnchor="page" w:horzAnchor="margin" w:tblpXSpec="center" w:tblpY="2808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5"/>
        <w:gridCol w:w="1195"/>
        <w:gridCol w:w="812"/>
        <w:gridCol w:w="828"/>
        <w:gridCol w:w="3402"/>
        <w:gridCol w:w="1276"/>
        <w:gridCol w:w="992"/>
        <w:gridCol w:w="41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48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445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岗位名称</w:t>
            </w:r>
          </w:p>
        </w:tc>
        <w:tc>
          <w:tcPr>
            <w:tcW w:w="1195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岗位类别</w:t>
            </w:r>
          </w:p>
        </w:tc>
        <w:tc>
          <w:tcPr>
            <w:tcW w:w="812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岗位代码</w:t>
            </w:r>
          </w:p>
        </w:tc>
        <w:tc>
          <w:tcPr>
            <w:tcW w:w="828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专业</w:t>
            </w:r>
          </w:p>
        </w:tc>
        <w:tc>
          <w:tcPr>
            <w:tcW w:w="1276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学历</w:t>
            </w:r>
          </w:p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学位</w:t>
            </w:r>
          </w:p>
        </w:tc>
        <w:tc>
          <w:tcPr>
            <w:tcW w:w="992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职称</w:t>
            </w:r>
          </w:p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技能</w:t>
            </w:r>
          </w:p>
        </w:tc>
        <w:tc>
          <w:tcPr>
            <w:tcW w:w="4111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党委办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文秘岗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hint="eastAsia" w:eastAsia="仿宋_GB2312"/>
                <w:sz w:val="24"/>
              </w:rPr>
              <w:t>四</w:t>
            </w:r>
            <w:r>
              <w:rPr>
                <w:rFonts w:eastAsia="仿宋_GB2312"/>
                <w:sz w:val="24"/>
              </w:rPr>
              <w:t>类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00</w:t>
            </w: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不限专业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本科学士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及以上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无</w:t>
            </w:r>
          </w:p>
        </w:tc>
        <w:tc>
          <w:tcPr>
            <w:tcW w:w="41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中共党员；</w:t>
            </w:r>
            <w:r>
              <w:rPr>
                <w:rFonts w:eastAsia="仿宋_GB2312"/>
                <w:sz w:val="24"/>
              </w:rPr>
              <w:t>年龄在35周岁以下；外市户籍人员需提供在本市2年以上社保参保证明（以社保参保时间为准）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工联会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文秘岗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第四类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002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B030101法学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本科学士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及以上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无</w:t>
            </w:r>
          </w:p>
        </w:tc>
        <w:tc>
          <w:tcPr>
            <w:tcW w:w="41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年龄在35周岁以下；外市户籍人员需提供在本市2年以上社保参保证明（以社保参保时间为准）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64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144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宣教信息科宣传岗</w:t>
            </w:r>
          </w:p>
        </w:tc>
        <w:tc>
          <w:tcPr>
            <w:tcW w:w="119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第四类</w:t>
            </w:r>
          </w:p>
        </w:tc>
        <w:tc>
          <w:tcPr>
            <w:tcW w:w="81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003</w:t>
            </w:r>
          </w:p>
        </w:tc>
        <w:tc>
          <w:tcPr>
            <w:tcW w:w="82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340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B050302广播电视学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B050802视觉传达设计</w:t>
            </w:r>
          </w:p>
        </w:tc>
        <w:tc>
          <w:tcPr>
            <w:tcW w:w="127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本科学士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及以上</w:t>
            </w:r>
          </w:p>
        </w:tc>
        <w:tc>
          <w:tcPr>
            <w:tcW w:w="99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无</w:t>
            </w:r>
          </w:p>
        </w:tc>
        <w:tc>
          <w:tcPr>
            <w:tcW w:w="411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年龄在35周岁以下；外市户籍人员需提供在本市2年以上社保参保证明（以社保参保时间为准）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小计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9781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/>
    <w:p>
      <w:pPr>
        <w:sectPr>
          <w:pgSz w:w="16838" w:h="11906" w:orient="landscape"/>
          <w:pgMar w:top="1588" w:right="1440" w:bottom="1588" w:left="1440" w:header="851" w:footer="822" w:gutter="0"/>
          <w:cols w:space="720" w:num="1"/>
          <w:docGrid w:type="lines" w:linePitch="312" w:charSpace="0"/>
        </w:sectPr>
      </w:pPr>
      <w:r>
        <w:t xml:space="preserve">   备注：年龄和工作年限时间计算截止到202</w:t>
      </w:r>
      <w:r>
        <w:rPr>
          <w:rFonts w:hint="eastAsia"/>
        </w:rPr>
        <w:t>2</w:t>
      </w:r>
      <w:r>
        <w:t>年</w:t>
      </w:r>
      <w:r>
        <w:rPr>
          <w:rFonts w:hint="eastAsia"/>
          <w:lang w:val="en-US" w:eastAsia="zh-CN"/>
        </w:rPr>
        <w:t>7</w:t>
      </w:r>
      <w:r>
        <w:t>月</w:t>
      </w:r>
      <w:r>
        <w:rPr>
          <w:rFonts w:hint="eastAsia"/>
        </w:rPr>
        <w:t>31</w:t>
      </w:r>
      <w:r>
        <w:t>日。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康简标题宋">
    <w:altName w:val="宋体"/>
    <w:panose1 w:val="02020900000000000000"/>
    <w:charset w:val="86"/>
    <w:family w:val="modern"/>
    <w:pitch w:val="default"/>
    <w:sig w:usb0="00000001" w:usb1="0801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FFC1D"/>
    <w:rsid w:val="0C2560A3"/>
    <w:rsid w:val="6CFFFC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2022-07-21T16:12:00Z</dcterms:created>
  <dc:creator>uos</dc:creator>
  <cp:lastModifiedBy>_Tr y.</cp:lastModifiedBy>
  <dcterms:modified xsi:type="dcterms:W3CDTF">2022-07-21T08:45:04Z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FD4E5BFBBDD942F681D45FB6D1042F9E</vt:lpwstr>
  </property>
</Properties>
</file>