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pacing w:val="6"/>
          <w:sz w:val="36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  <w:lang w:val="en-US" w:eastAsia="zh-CN"/>
        </w:rPr>
        <w:t>佛山市顺德区殡仪馆2022年招聘合同制辅工岗位表</w:t>
      </w:r>
    </w:p>
    <w:p>
      <w:pPr>
        <w:pStyle w:val="2"/>
        <w:rPr>
          <w:rFonts w:hint="eastAsia"/>
        </w:rPr>
      </w:pPr>
    </w:p>
    <w:tbl>
      <w:tblPr>
        <w:tblStyle w:val="4"/>
        <w:tblW w:w="101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30"/>
        <w:gridCol w:w="690"/>
        <w:gridCol w:w="2040"/>
        <w:gridCol w:w="1485"/>
        <w:gridCol w:w="633"/>
        <w:gridCol w:w="882"/>
        <w:gridCol w:w="72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统筹做好内部审计、监督检察、专项调查等工作。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1、35周岁以下,具有中级会计师职称(具有注册会计师证书的，年龄可放宽到45周岁以下)；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2、三年以上从事财务/审计/内部控制及风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险管理/财务管理等相关工作经验；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3、具有较强的综合分析判断能力、学习能力、文字表达能力；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4、擅长团队协作和沟通协调；有责任心。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B120203 会计学；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B120207审计学。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1、35周岁以下为1987年7月后出生。45周岁以下为1977年7月后出生。工作经验计算截止至2022年7月。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2、工作经历证明包括单位工作证明或劳动合同（二选一、须写明具体工作岗位）及社保缴费清单，不能提供证明材料或所提供的材料不足以证明的，不能通过资格审核。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720A"/>
    <w:rsid w:val="1319720A"/>
    <w:rsid w:val="15D80801"/>
    <w:rsid w:val="1A1459D9"/>
    <w:rsid w:val="1B1470A1"/>
    <w:rsid w:val="29777DF8"/>
    <w:rsid w:val="2FCF28F9"/>
    <w:rsid w:val="5BC05CBE"/>
    <w:rsid w:val="5D9D342C"/>
    <w:rsid w:val="655204C7"/>
    <w:rsid w:val="73D847BE"/>
    <w:rsid w:val="788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2022-01-29T02:31:00Z</dcterms:created>
  <dc:creator>吟风</dc:creator>
  <cp:lastModifiedBy>吴少娥</cp:lastModifiedBy>
  <dcterms:modified xsi:type="dcterms:W3CDTF">2022-07-18T08:12:51Z</dcterms:modified>
  <dc:title>佛山市顺德区殡仪馆2022年招聘合同制辅工岗位表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0332409E26204E9D98E5317E3D918756</vt:lpwstr>
  </property>
</Properties>
</file>