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1F" w:rsidRDefault="00725B39">
      <w:pPr>
        <w:rPr>
          <w:rStyle w:val="a3"/>
          <w:rFonts w:ascii="Times New Roman" w:eastAsia="仿宋_GB2312" w:hAnsi="Times New Roman" w:cs="宋体"/>
          <w:color w:val="auto"/>
          <w:sz w:val="32"/>
          <w:szCs w:val="32"/>
          <w:highlight w:val="yellow"/>
        </w:rPr>
      </w:pPr>
      <w:bookmarkStart w:id="0" w:name="_GoBack"/>
      <w:bookmarkEnd w:id="0"/>
      <w:r>
        <w:rPr>
          <w:rStyle w:val="a3"/>
          <w:rFonts w:ascii="Times New Roman" w:eastAsia="仿宋_GB2312" w:hAnsi="Times New Roman" w:cs="宋体" w:hint="eastAsia"/>
          <w:color w:val="auto"/>
          <w:sz w:val="32"/>
          <w:szCs w:val="32"/>
        </w:rPr>
        <w:t>附件</w:t>
      </w:r>
      <w:r>
        <w:rPr>
          <w:rStyle w:val="a3"/>
          <w:rFonts w:ascii="Times New Roman" w:eastAsia="仿宋_GB2312" w:hAnsi="Times New Roman" w:cs="宋体" w:hint="eastAsia"/>
          <w:color w:val="auto"/>
          <w:sz w:val="32"/>
          <w:szCs w:val="32"/>
        </w:rPr>
        <w:t>2</w:t>
      </w:r>
    </w:p>
    <w:tbl>
      <w:tblPr>
        <w:tblW w:w="13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909"/>
        <w:gridCol w:w="615"/>
        <w:gridCol w:w="911"/>
        <w:gridCol w:w="852"/>
        <w:gridCol w:w="1491"/>
        <w:gridCol w:w="610"/>
        <w:gridCol w:w="3083"/>
        <w:gridCol w:w="1080"/>
        <w:gridCol w:w="924"/>
        <w:gridCol w:w="829"/>
        <w:gridCol w:w="1584"/>
        <w:gridCol w:w="558"/>
      </w:tblGrid>
      <w:tr w:rsidR="00F55E1F">
        <w:trPr>
          <w:trHeight w:val="1764"/>
        </w:trPr>
        <w:tc>
          <w:tcPr>
            <w:tcW w:w="1388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kern w:val="0"/>
                <w:sz w:val="36"/>
                <w:szCs w:val="36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36"/>
                <w:szCs w:val="36"/>
                <w:lang w:bidi="ar"/>
              </w:rPr>
              <w:t>水利部信息中心（水利部水文水资源监测预报中心）</w:t>
            </w:r>
          </w:p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sz w:val="36"/>
                <w:szCs w:val="36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36"/>
                <w:szCs w:val="36"/>
                <w:lang w:bidi="ar"/>
              </w:rPr>
              <w:t>公开招聘工作人员岗位信息</w:t>
            </w:r>
          </w:p>
        </w:tc>
      </w:tr>
      <w:tr w:rsidR="00F55E1F">
        <w:trPr>
          <w:cantSplit/>
          <w:trHeight w:val="406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t>岗位</w:t>
            </w: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t>岗位</w:t>
            </w: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t>岗位</w:t>
            </w: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t>描述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7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t>应聘人员条件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55E1F">
        <w:trPr>
          <w:cantSplit/>
          <w:trHeight w:val="420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F55E1F">
            <w:pPr>
              <w:jc w:val="center"/>
              <w:rPr>
                <w:rFonts w:ascii="Times New Roman" w:eastAsia="黑体" w:hAnsi="Times New Roman" w:cs="黑体"/>
                <w:b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F55E1F">
            <w:pPr>
              <w:jc w:val="center"/>
              <w:rPr>
                <w:rFonts w:ascii="Times New Roman" w:eastAsia="黑体" w:hAnsi="Times New Roman" w:cs="黑体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F55E1F">
            <w:pPr>
              <w:jc w:val="center"/>
              <w:rPr>
                <w:rFonts w:ascii="Times New Roman" w:eastAsia="黑体" w:hAnsi="Times New Roman" w:cs="黑体"/>
                <w:b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F55E1F">
            <w:pPr>
              <w:jc w:val="center"/>
              <w:rPr>
                <w:rFonts w:ascii="Times New Roman" w:eastAsia="黑体" w:hAnsi="Times New Roman" w:cs="黑体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F55E1F">
            <w:pPr>
              <w:jc w:val="center"/>
              <w:rPr>
                <w:rFonts w:ascii="Times New Roman" w:eastAsia="黑体" w:hAnsi="Times New Roman" w:cs="黑体"/>
                <w:b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F55E1F">
            <w:pPr>
              <w:jc w:val="center"/>
              <w:rPr>
                <w:rFonts w:ascii="Times New Roman" w:eastAsia="黑体" w:hAnsi="Times New Roman" w:cs="黑体"/>
                <w:b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F55E1F">
            <w:pPr>
              <w:jc w:val="center"/>
              <w:rPr>
                <w:rFonts w:ascii="Times New Roman" w:eastAsia="黑体" w:hAnsi="Times New Roman" w:cs="黑体"/>
                <w:b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t>专</w:t>
            </w: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t>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t>是否在职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t>其</w:t>
            </w: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b/>
                <w:kern w:val="0"/>
                <w:sz w:val="20"/>
                <w:szCs w:val="20"/>
                <w:lang w:bidi="ar"/>
              </w:rPr>
              <w:t>他</w:t>
            </w: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F55E1F">
            <w:pPr>
              <w:jc w:val="center"/>
              <w:rPr>
                <w:rFonts w:ascii="Times New Roman" w:eastAsia="黑体" w:hAnsi="Times New Roman" w:cs="黑体"/>
                <w:b/>
                <w:sz w:val="20"/>
                <w:szCs w:val="20"/>
              </w:rPr>
            </w:pPr>
          </w:p>
        </w:tc>
      </w:tr>
      <w:tr w:rsidR="00F55E1F">
        <w:trPr>
          <w:cantSplit/>
          <w:trHeight w:val="659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水利部信息中心（水利部水文水资源监测预报中心）</w:t>
            </w:r>
            <w:r>
              <w:rPr>
                <w:rStyle w:val="font31"/>
                <w:rFonts w:ascii="Times New Roman" w:hAnsi="Times New Roman" w:hint="default"/>
                <w:color w:val="auto"/>
                <w:lang w:bidi="ar"/>
              </w:rPr>
              <w:t>招聘</w:t>
            </w:r>
            <w:r>
              <w:rPr>
                <w:rStyle w:val="font31"/>
                <w:rFonts w:ascii="Times New Roman" w:hAnsi="Times New Roman"/>
                <w:color w:val="auto"/>
                <w:lang w:bidi="ar"/>
              </w:rPr>
              <w:t>3</w:t>
            </w:r>
            <w:r>
              <w:rPr>
                <w:rStyle w:val="font31"/>
                <w:rFonts w:ascii="Times New Roman" w:hAnsi="Times New Roman" w:hint="default"/>
                <w:color w:val="auto"/>
                <w:lang w:bidi="ar"/>
              </w:rPr>
              <w:t>人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0201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水文情报预报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专业技术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水文情报预报相关工作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水文学及水资源专业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sz w:val="22"/>
                <w:szCs w:val="22"/>
              </w:rPr>
              <w:t>不限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sz w:val="22"/>
                <w:szCs w:val="22"/>
              </w:rPr>
              <w:t>应届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京外生源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F55E1F">
            <w:pPr>
              <w:jc w:val="left"/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</w:tr>
      <w:tr w:rsidR="00F55E1F">
        <w:trPr>
          <w:cantSplit/>
          <w:trHeight w:val="710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F55E1F">
            <w:pPr>
              <w:jc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F55E1F">
            <w:pPr>
              <w:jc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0202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水文水资源监测评价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专业技术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水文水资源监测评价相关工作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水文学及水资源、地下水科学与工程、水利工程专业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sz w:val="22"/>
                <w:szCs w:val="22"/>
              </w:rPr>
              <w:t>不限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sz w:val="22"/>
                <w:szCs w:val="22"/>
              </w:rPr>
              <w:t>应届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京外生源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F55E1F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</w:tr>
      <w:tr w:rsidR="00F55E1F">
        <w:trPr>
          <w:cantSplit/>
          <w:trHeight w:val="825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F55E1F">
            <w:pPr>
              <w:jc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bookmarkStart w:id="1" w:name="OLE_LINK2" w:colFirst="2" w:colLast="3"/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F55E1F">
            <w:pPr>
              <w:jc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0203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水利数据处理与应用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专业技术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水利数据处理与应用相关工作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大数据技术与应用、软件工程、计算机科学与技术、计算机应用技术专业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sz w:val="22"/>
                <w:szCs w:val="22"/>
              </w:rPr>
              <w:t>不限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sz w:val="22"/>
                <w:szCs w:val="22"/>
              </w:rPr>
              <w:t>应届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725B39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京外生源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55E1F" w:rsidRDefault="00F55E1F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</w:tr>
      <w:bookmarkEnd w:id="1"/>
    </w:tbl>
    <w:p w:rsidR="00F55E1F" w:rsidRDefault="00F55E1F"/>
    <w:sectPr w:rsidR="00F55E1F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D65C1"/>
    <w:rsid w:val="00725B39"/>
    <w:rsid w:val="00E61DE8"/>
    <w:rsid w:val="00F55E1F"/>
    <w:rsid w:val="0DCA7A08"/>
    <w:rsid w:val="15D9298D"/>
    <w:rsid w:val="1B493A17"/>
    <w:rsid w:val="31A37C43"/>
    <w:rsid w:val="5AFD65C1"/>
    <w:rsid w:val="6975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0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0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张琪琪</dc:creator>
  <cp:lastModifiedBy>user</cp:lastModifiedBy>
  <cp:revision>2</cp:revision>
  <dcterms:created xsi:type="dcterms:W3CDTF">2022-07-12T08:02:00Z</dcterms:created>
  <dcterms:modified xsi:type="dcterms:W3CDTF">2022-07-12T08:02:00Z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