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附件1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eastAsia="zh-CN"/>
        </w:rPr>
        <w:t>玉林市玉州区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人大常委会办公室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年公开招聘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编外工作人员岗位计划表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216" w:tblpY="228"/>
        <w:tblOverlap w:val="never"/>
        <w:tblW w:w="14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625"/>
        <w:gridCol w:w="2520"/>
        <w:gridCol w:w="735"/>
        <w:gridCol w:w="1080"/>
        <w:gridCol w:w="2775"/>
        <w:gridCol w:w="1095"/>
        <w:gridCol w:w="780"/>
        <w:gridCol w:w="163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招聘岗位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岗位说明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范围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招聘单位地址、联系电话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新闻宣传、摄影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新闻宣传、摄影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新闻类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、中文类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18周岁以上、35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以下（198</w:t>
            </w: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月至200</w:t>
            </w: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月期间出生）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玉州路</w:t>
            </w:r>
            <w:r>
              <w:rPr>
                <w:rFonts w:hint="eastAsia" w:cs="仿宋_GB2312"/>
                <w:spacing w:val="-1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cs="仿宋_GB2312"/>
                <w:spacing w:val="-1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val="en-US" w:eastAsia="zh-CN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0775-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23599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综合写作岗位辅助人员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从事综合写作相关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中文类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法学类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会计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辅助人员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、统计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辅助工作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财经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 w:val="0"/>
          <w:bCs w:val="0"/>
        </w:rPr>
        <w:sectPr>
          <w:pgSz w:w="16838" w:h="11906" w:orient="landscape"/>
          <w:pgMar w:top="1587" w:right="2098" w:bottom="1474" w:left="1984" w:header="851" w:footer="1417" w:gutter="0"/>
          <w:pgNumType w:fmt="decimal"/>
          <w:cols w:space="0" w:num="1"/>
          <w:rtlGutter w:val="0"/>
          <w:docGrid w:type="linesAndChars" w:linePitch="589" w:charSpace="-842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43D04"/>
    <w:rsid w:val="29F114EB"/>
    <w:rsid w:val="535B71A5"/>
    <w:rsid w:val="56652B26"/>
    <w:rsid w:val="61463BB9"/>
    <w:rsid w:val="644542AD"/>
    <w:rsid w:val="6AD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2021-11-18T10:28:00Z</dcterms:created>
  <dc:creator>admin</dc:creator>
  <cp:lastModifiedBy>Administrator</cp:lastModifiedBy>
  <cp:lastPrinted>2022-05-31T09:58:00Z</cp:lastPrinted>
  <dcterms:modified xsi:type="dcterms:W3CDTF">2022-06-07T03:02:54Z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9FDD5B3206D24BFFB912F084660F6920</vt:lpwstr>
  </property>
</Properties>
</file>