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pPr>
      <w:r>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t>附件</w:t>
      </w:r>
      <w:r>
        <w:rPr>
          <w:rStyle w:val="8"/>
          <w:rFonts w:hint="eastAsia" w:ascii="Times New Roman" w:hAnsi="Times New Roman" w:eastAsia="黑体" w:cs="Times New Roman"/>
          <w:b w:val="0"/>
          <w:bCs/>
          <w:i w:val="0"/>
          <w:iCs w:val="0"/>
          <w:caps w:val="0"/>
          <w:color w:val="auto"/>
          <w:spacing w:val="0"/>
          <w:sz w:val="32"/>
          <w:szCs w:val="32"/>
          <w:shd w:val="clear" w:fill="FFFFFF"/>
          <w:lang w:val="en-US" w:eastAsia="zh-CN"/>
        </w:rPr>
        <w:t>2</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报考指南</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一、关于报考资格条件</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w:t>
      </w:r>
      <w:r>
        <w:rPr>
          <w:rFonts w:hint="default" w:ascii="Times New Roman" w:hAnsi="Times New Roman" w:eastAsia="楷体" w:cs="Times New Roman"/>
          <w:b/>
          <w:kern w:val="0"/>
          <w:sz w:val="32"/>
          <w:szCs w:val="32"/>
        </w:rPr>
        <w:t>年龄计算</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rPr>
      </w:pPr>
      <w:r>
        <w:rPr>
          <w:rFonts w:hint="default" w:ascii="Times New Roman" w:hAnsi="Times New Roman" w:eastAsia="仿宋_GB2312" w:cs="Times New Roman"/>
          <w:color w:val="auto"/>
          <w:sz w:val="32"/>
          <w:szCs w:val="32"/>
          <w:highlight w:val="none"/>
        </w:rPr>
        <w:t>岗位年龄条件为</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周岁以下的，出生日期应在</w:t>
      </w:r>
      <w:r>
        <w:rPr>
          <w:rFonts w:hint="eastAsia" w:ascii="Times New Roman" w:hAnsi="Times New Roman" w:eastAsia="仿宋_GB2312" w:cs="Times New Roman"/>
          <w:color w:val="auto"/>
          <w:sz w:val="32"/>
          <w:szCs w:val="32"/>
          <w:highlight w:val="none"/>
          <w:lang w:val="en-US" w:eastAsia="zh-CN"/>
        </w:rPr>
        <w:t>1997</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日以后。</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二、关于报名程序</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rPr>
          <w:rFonts w:hint="eastAsia" w:ascii="Times New Roman" w:hAnsi="Times New Roman" w:eastAsia="楷体_GB2312"/>
          <w:b/>
          <w:kern w:val="0"/>
          <w:sz w:val="32"/>
          <w:szCs w:val="32"/>
          <w:lang w:val="en-US" w:eastAsia="zh-CN"/>
        </w:rPr>
      </w:pPr>
      <w:r>
        <w:rPr>
          <w:rFonts w:hint="eastAsia" w:ascii="Times New Roman" w:hAnsi="Times New Roman" w:eastAsia="黑体"/>
          <w:kern w:val="0"/>
          <w:sz w:val="32"/>
          <w:szCs w:val="32"/>
          <w:lang w:val="en-US" w:eastAsia="zh-CN"/>
        </w:rPr>
        <w:t xml:space="preserve">    </w:t>
      </w:r>
      <w:r>
        <w:rPr>
          <w:rFonts w:hint="eastAsia" w:ascii="Times New Roman" w:hAnsi="Times New Roman" w:eastAsia="黑体"/>
          <w:b/>
          <w:bCs/>
          <w:kern w:val="0"/>
          <w:sz w:val="32"/>
          <w:szCs w:val="32"/>
          <w:lang w:val="en-US" w:eastAsia="zh-CN"/>
        </w:rPr>
        <w:t>2</w:t>
      </w:r>
      <w:r>
        <w:rPr>
          <w:rFonts w:hint="eastAsia" w:ascii="Times New Roman" w:hAnsi="Times New Roman" w:eastAsia="楷体_GB2312"/>
          <w:b/>
          <w:bCs/>
          <w:kern w:val="0"/>
          <w:sz w:val="32"/>
          <w:szCs w:val="32"/>
          <w:lang w:val="en-US" w:eastAsia="zh-CN"/>
        </w:rPr>
        <w:t>.</w:t>
      </w:r>
      <w:r>
        <w:rPr>
          <w:rFonts w:hint="eastAsia" w:ascii="Times New Roman" w:hAnsi="Times New Roman" w:eastAsia="楷体_GB2312"/>
          <w:b/>
          <w:kern w:val="0"/>
          <w:sz w:val="32"/>
          <w:szCs w:val="32"/>
          <w:lang w:val="en-US" w:eastAsia="zh-CN"/>
        </w:rPr>
        <w:t>现场报名需要提供什么材料？</w:t>
      </w:r>
    </w:p>
    <w:p>
      <w:pPr>
        <w:keepNext w:val="0"/>
        <w:keepLines w:val="0"/>
        <w:pageBreakBefore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楷体_GB2312"/>
          <w:b/>
          <w:kern w:val="0"/>
          <w:sz w:val="32"/>
          <w:szCs w:val="32"/>
          <w:lang w:val="en-US" w:eastAsia="zh-CN"/>
        </w:rPr>
      </w:pPr>
      <w:r>
        <w:rPr>
          <w:rFonts w:hint="default" w:ascii="Times New Roman" w:hAnsi="Times New Roman" w:eastAsia="仿宋_GB2312" w:cs="Times New Roman"/>
          <w:b w:val="0"/>
          <w:bCs w:val="0"/>
          <w:sz w:val="32"/>
          <w:szCs w:val="32"/>
        </w:rPr>
        <w:t>广东省事业单位公开招聘人员报名表</w:t>
      </w:r>
      <w:r>
        <w:rPr>
          <w:rFonts w:hint="eastAsia" w:ascii="Times New Roman" w:hAnsi="Times New Roman" w:eastAsia="仿宋_GB2312" w:cs="Times New Roman"/>
          <w:b w:val="0"/>
          <w:bCs w:val="0"/>
          <w:sz w:val="32"/>
          <w:szCs w:val="32"/>
          <w:lang w:eastAsia="zh-CN"/>
        </w:rPr>
        <w:t>、</w:t>
      </w:r>
      <w:r>
        <w:rPr>
          <w:rFonts w:hint="eastAsia" w:ascii="仿宋_GB2312" w:hAnsi="宋体" w:eastAsia="仿宋_GB2312"/>
          <w:sz w:val="32"/>
          <w:szCs w:val="32"/>
        </w:rPr>
        <w:t>居民身份证、毕业证、学士学位证、单位及县（区）级以上主管部门和人社部门盖章的同意报考证明（应聘者属于在编在岗人员的须提供）、按上级文件规定享受加分的相关证明材料（应聘者属于有效期内“三支一扶”、“大学生村官”须提供）。</w:t>
      </w:r>
    </w:p>
    <w:p>
      <w:pPr>
        <w:keepNext w:val="0"/>
        <w:keepLines w:val="0"/>
        <w:pageBreakBefore w:val="0"/>
        <w:kinsoku/>
        <w:wordWrap/>
        <w:overflowPunct/>
        <w:topLinePunct w:val="0"/>
        <w:autoSpaceDE/>
        <w:autoSpaceDN/>
        <w:bidi w:val="0"/>
        <w:adjustRightInd w:val="0"/>
        <w:snapToGrid/>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3</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报名信息填写需要注意什么？</w:t>
      </w:r>
      <w:bookmarkStart w:id="0" w:name="_GoBack"/>
      <w:bookmarkEnd w:id="0"/>
    </w:p>
    <w:p>
      <w:pPr>
        <w:keepNext w:val="0"/>
        <w:keepLines w:val="0"/>
        <w:pageBreakBefore w:val="0"/>
        <w:kinsoku/>
        <w:wordWrap/>
        <w:overflowPunct/>
        <w:topLinePunct w:val="0"/>
        <w:autoSpaceDE/>
        <w:autoSpaceDN/>
        <w:bidi w:val="0"/>
        <w:adjustRightInd w:val="0"/>
        <w:snapToGrid/>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报名人员填写</w:t>
      </w:r>
      <w:r>
        <w:rPr>
          <w:rFonts w:hint="eastAsia" w:ascii="Times New Roman" w:hAnsi="Times New Roman" w:eastAsia="仿宋_GB2312"/>
          <w:kern w:val="0"/>
          <w:sz w:val="32"/>
          <w:szCs w:val="32"/>
        </w:rPr>
        <w:t>报名信息必须</w:t>
      </w:r>
      <w:r>
        <w:rPr>
          <w:rFonts w:ascii="Times New Roman" w:hAnsi="Times New Roman" w:eastAsia="仿宋_GB2312"/>
          <w:kern w:val="0"/>
          <w:sz w:val="32"/>
          <w:szCs w:val="32"/>
        </w:rPr>
        <w:t>真实、全面、准确。对学习和工作经历栏目，应按时间先后顺序，从高中开始，填写何年何月至何年何月在何地、何单位学习工作、任何职。对大学期间的学习经历，须填写清楚学校、院系、专业名称。同时，应准确填写家庭成员及主要社会关系（填写父母、配偶、岳父母以及在本市机关事业单位在编在岗的亲属），以免影响岗位回避事宜的审核。</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.上传报考照片、身份证及相关材料注意事项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在报名系统内上传本人近期免冠2寸正面证件电子照片（红、蓝底色均可），须以jpg格式上传，且文件大小为10KB至100KB。上传虚假照片或未按规定上传照片（如上传生活照、半身照或翻拍身份证件等照片），一经发现，即取消报考或考试资格。</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报考人员上传身份证及其他附件材料，须以jpg格式上传，且文件大小为100KB至800KB。</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三、关于学历学位</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 xml:space="preserve">.怎样理解“学历”、“学位”要求？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报考人员应具备与招聘岗位要求一致的学历、学位。</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6</w:t>
      </w:r>
      <w:r>
        <w:rPr>
          <w:rFonts w:hint="default" w:ascii="Times New Roman" w:hAnsi="Times New Roman" w:eastAsia="楷体_GB2312" w:cs="Times New Roman"/>
          <w:b/>
          <w:kern w:val="0"/>
          <w:sz w:val="32"/>
          <w:szCs w:val="32"/>
          <w:lang w:val="en-US" w:eastAsia="zh-CN"/>
        </w:rPr>
        <w:t>.</w:t>
      </w:r>
      <w:r>
        <w:rPr>
          <w:rFonts w:hint="default" w:ascii="Times New Roman" w:hAnsi="Times New Roman" w:eastAsia="楷体_GB2312" w:cs="Times New Roman"/>
          <w:b/>
          <w:kern w:val="0"/>
          <w:sz w:val="32"/>
          <w:szCs w:val="32"/>
        </w:rPr>
        <w:t>报考人员可否用非最高学历专业报考？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报考人员可以非最高学历专业报考，但须提供与招聘岗位专业要求一致的学历证书、学位证书等证明材料。</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30" w:leftChars="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7.</w:t>
      </w:r>
      <w:r>
        <w:rPr>
          <w:rFonts w:hint="default" w:ascii="Times New Roman" w:hAnsi="Times New Roman" w:eastAsia="楷体_GB2312" w:cs="Times New Roman"/>
          <w:b/>
          <w:bCs/>
          <w:sz w:val="32"/>
          <w:szCs w:val="32"/>
        </w:rPr>
        <w:t>以非最高学历专业报考的其他要求？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普通高校2022年应届毕业生（非在职）以非最高学历报考的，须于2022年9月1日前取得最高学历毕业证书、学位证书。</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8</w:t>
      </w:r>
      <w:r>
        <w:rPr>
          <w:rFonts w:hint="default" w:ascii="Times New Roman" w:hAnsi="Times New Roman" w:eastAsia="楷体_GB2312" w:cs="Times New Roman"/>
          <w:b/>
          <w:kern w:val="0"/>
          <w:sz w:val="32"/>
          <w:szCs w:val="32"/>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留学回国人员需提供由教育部留学服务中心出具的国</w:t>
      </w:r>
      <w:r>
        <w:rPr>
          <w:rFonts w:hint="default" w:ascii="Times New Roman" w:hAnsi="Times New Roman" w:eastAsia="仿宋_GB2312" w:cs="Times New Roman"/>
          <w:spacing w:val="-11"/>
          <w:kern w:val="0"/>
          <w:sz w:val="32"/>
          <w:szCs w:val="32"/>
        </w:rPr>
        <w:t>（境）外学历、学位认证函等有关证明材料。报考人员可登录教育部留学服务中心网站</w:t>
      </w:r>
      <w:r>
        <w:rPr>
          <w:rFonts w:hint="default"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9</w:t>
      </w:r>
      <w:r>
        <w:rPr>
          <w:rFonts w:hint="default" w:ascii="Times New Roman" w:hAnsi="Times New Roman" w:eastAsia="楷体_GB2312" w:cs="Times New Roman"/>
          <w:b/>
          <w:kern w:val="0"/>
          <w:sz w:val="32"/>
          <w:szCs w:val="32"/>
        </w:rPr>
        <w:t>.国（境）外学历学位在读人员能否以已取得的其他学历学位报考?</w:t>
      </w:r>
    </w:p>
    <w:p>
      <w:pPr>
        <w:keepNext w:val="0"/>
        <w:keepLines w:val="0"/>
        <w:pageBreakBefore w:val="0"/>
        <w:widowControl w:val="0"/>
        <w:kinsoku/>
        <w:wordWrap/>
        <w:overflowPunct/>
        <w:topLinePunct w:val="0"/>
        <w:autoSpaceDE/>
        <w:autoSpaceDN/>
        <w:bidi w:val="0"/>
        <w:adjustRightInd w:val="0"/>
        <w:snapToGrid/>
        <w:spacing w:line="600" w:lineRule="exact"/>
        <w:ind w:firstLine="596" w:firstLineChars="200"/>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不能。截止公告发布之日尚未取得国（境）外学历学位证书的人员均视为在读人员。国（境）外学历学位的在读人员既不能以其尚未取得的国（境）外学历学位证书进行报考，也不能以已取得的其他学历学位证书进行报考。</w:t>
      </w:r>
    </w:p>
    <w:p>
      <w:pPr>
        <w:pStyle w:val="2"/>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、关于专业条件</w:t>
      </w:r>
    </w:p>
    <w:p>
      <w:pPr>
        <w:keepNext w:val="0"/>
        <w:keepLines w:val="0"/>
        <w:pageBreakBefore w:val="0"/>
        <w:widowControl w:val="0"/>
        <w:kinsoku/>
        <w:wordWrap/>
        <w:overflowPunct/>
        <w:topLinePunct w:val="0"/>
        <w:autoSpaceDE/>
        <w:autoSpaceDN/>
        <w:bidi w:val="0"/>
        <w:adjustRightInd w:val="0"/>
        <w:snapToGrid/>
        <w:spacing w:line="600" w:lineRule="exact"/>
        <w:ind w:left="63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0</w:t>
      </w:r>
      <w:r>
        <w:rPr>
          <w:rFonts w:hint="default" w:ascii="Times New Roman" w:hAnsi="Times New Roman" w:eastAsia="楷体_GB2312" w:cs="Times New Roman"/>
          <w:b/>
          <w:kern w:val="0"/>
          <w:sz w:val="32"/>
          <w:szCs w:val="32"/>
        </w:rPr>
        <w:t>.考生应如何判断自己的专业？</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考生所学专业按所获毕业证书上的专业为准。辅修专业、学位种类均不作为专业依据。</w:t>
      </w:r>
    </w:p>
    <w:p>
      <w:pPr>
        <w:keepNext w:val="0"/>
        <w:keepLines w:val="0"/>
        <w:pageBreakBefore w:val="0"/>
        <w:widowControl w:val="0"/>
        <w:kinsoku/>
        <w:wordWrap/>
        <w:overflowPunct/>
        <w:topLinePunct w:val="0"/>
        <w:autoSpaceDE/>
        <w:autoSpaceDN/>
        <w:bidi w:val="0"/>
        <w:adjustRightInd w:val="0"/>
        <w:snapToGrid/>
        <w:spacing w:line="600" w:lineRule="exact"/>
        <w:ind w:left="63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1</w:t>
      </w:r>
      <w:r>
        <w:rPr>
          <w:rFonts w:hint="default" w:ascii="Times New Roman" w:hAnsi="Times New Roman" w:eastAsia="楷体_GB2312" w:cs="Times New Roman"/>
          <w:b/>
          <w:kern w:val="0"/>
          <w:sz w:val="32"/>
          <w:szCs w:val="32"/>
        </w:rPr>
        <w:t>.考生应如何选择专业报考？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专业条件参照《广东省2022年考试录用公务员专业参考目录》（以下简称《目录》）设置。考生所学专业已列入《目录》列表的，不得报考所学专业代码与招聘岗位专业代码不一致的岗位。岗位表中的“专业”要求为“学科门类”（代码为2位数）的，如考生所学专业为该“学科门类”所含“学科”（代码为4位数）或“专业”（代码为6位数）的，均符合报考条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若所学专业为《目录》中旧专业的，按其对应的专业名称进行报考。如旧专业后注明“部分”的，须征询招聘单位同意后报考。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1</w:t>
      </w:r>
      <w:r>
        <w:rPr>
          <w:rFonts w:hint="eastAsia" w:ascii="Times New Roman" w:hAnsi="Times New Roman" w:eastAsia="楷体_GB2312" w:cs="Times New Roman"/>
          <w:b/>
          <w:bCs/>
          <w:kern w:val="0"/>
          <w:sz w:val="32"/>
          <w:szCs w:val="32"/>
          <w:lang w:val="en-US" w:eastAsia="zh-CN"/>
        </w:rPr>
        <w:t>2</w:t>
      </w:r>
      <w:r>
        <w:rPr>
          <w:rFonts w:hint="default" w:ascii="Times New Roman" w:hAnsi="Times New Roman" w:eastAsia="楷体_GB2312" w:cs="Times New Roman"/>
          <w:b/>
          <w:bCs/>
          <w:kern w:val="0"/>
          <w:sz w:val="32"/>
          <w:szCs w:val="32"/>
        </w:rPr>
        <w:t>.考生若以相近专业报考有什么要求？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所学专业未列入系统中《目录》（无专业代码）的，可选择《目录》中的相近专业报考，所学专业必修课程须与报考岗位要求专业的主要课程基本一致，并在资格审核时提供毕业证书（已毕业的）、所学专业课程成绩单、课程对比情况说明及毕业院校设置专业的依据等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若招聘岗位专业条件为“专业”（代码为6位数），考生所获毕业证书上的专业名称为该“专业”的上一级“学科”（代码为4位数）或“学科门类”（代码为2位数），可按前款规定以相近专业报考。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1</w:t>
      </w:r>
      <w:r>
        <w:rPr>
          <w:rFonts w:hint="eastAsia" w:ascii="Times New Roman" w:hAnsi="Times New Roman" w:eastAsia="楷体_GB2312" w:cs="Times New Roman"/>
          <w:b/>
          <w:bCs/>
          <w:kern w:val="0"/>
          <w:sz w:val="32"/>
          <w:szCs w:val="32"/>
          <w:lang w:val="en-US" w:eastAsia="zh-CN"/>
        </w:rPr>
        <w:t>3.</w:t>
      </w:r>
      <w:r>
        <w:rPr>
          <w:rFonts w:hint="default" w:ascii="Times New Roman" w:hAnsi="Times New Roman" w:eastAsia="楷体_GB2312" w:cs="Times New Roman"/>
          <w:b/>
          <w:bCs/>
          <w:kern w:val="0"/>
          <w:sz w:val="32"/>
          <w:szCs w:val="32"/>
        </w:rPr>
        <w:t>专业中有培养方向的如何报考？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含有两个以上培养方向的专业，如招聘岗位已明确具体培养方向的，报考人员须符合具体培养方向方可报考。如《目录》中的“企业管理（含：财务管理、市场营销、人力资源管理）（A120202）”，某岗位设置为“企业管理（限：财务管理）（A120202）”，则此专业中财务管理方向的报考人员方可报考，市场营销、人力资源管理方向的报考人员不可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除《目录》中有列出培养方向的专业外，其他毕业证上专业名称后面以括号等形式列出的培养方向不能作为报考专业的依据。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、关于考试及体检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.考试时需要携带什么证件？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.对违纪违规行为，有哪几种处理方式？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6</w:t>
      </w:r>
      <w:r>
        <w:rPr>
          <w:rFonts w:hint="default" w:ascii="Times New Roman" w:hAnsi="Times New Roman" w:eastAsia="楷体_GB2312" w:cs="Times New Roman"/>
          <w:b/>
          <w:kern w:val="0"/>
          <w:sz w:val="32"/>
          <w:szCs w:val="32"/>
        </w:rPr>
        <w:t>.考察时需要对报考人员进行资格复审吗？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格审核贯穿招聘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7</w:t>
      </w:r>
      <w:r>
        <w:rPr>
          <w:rFonts w:hint="default" w:ascii="Times New Roman" w:hAnsi="Times New Roman" w:eastAsia="楷体_GB2312" w:cs="Times New Roman"/>
          <w:b/>
          <w:kern w:val="0"/>
          <w:sz w:val="32"/>
          <w:szCs w:val="32"/>
        </w:rPr>
        <w:t>.体检的项目和标准怎么确定？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体检的项目和标准按照《广东省事业单位公开招聘人员体检实施细则（试行）》执行。</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1</w:t>
      </w:r>
      <w:r>
        <w:rPr>
          <w:rFonts w:hint="eastAsia" w:ascii="Times New Roman" w:hAnsi="Times New Roman" w:eastAsia="楷体_GB2312" w:cs="Times New Roman"/>
          <w:b/>
          <w:kern w:val="0"/>
          <w:sz w:val="32"/>
          <w:szCs w:val="32"/>
          <w:lang w:val="en-US" w:eastAsia="zh-CN"/>
        </w:rPr>
        <w:t>8</w:t>
      </w:r>
      <w:r>
        <w:rPr>
          <w:rFonts w:hint="default" w:ascii="Times New Roman" w:hAnsi="Times New Roman" w:eastAsia="楷体_GB2312" w:cs="Times New Roman"/>
          <w:b/>
          <w:kern w:val="0"/>
          <w:sz w:val="32"/>
          <w:szCs w:val="32"/>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lang w:val="en-US" w:eastAsia="zh-CN"/>
        </w:rPr>
        <w:t>六</w:t>
      </w:r>
      <w:r>
        <w:rPr>
          <w:rFonts w:hint="default" w:ascii="Times New Roman" w:hAnsi="Times New Roman" w:eastAsia="黑体" w:cs="Times New Roman"/>
          <w:kern w:val="0"/>
          <w:sz w:val="32"/>
          <w:szCs w:val="32"/>
        </w:rPr>
        <w:t>、其他事项</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kern w:val="0"/>
          <w:sz w:val="32"/>
          <w:szCs w:val="32"/>
        </w:rPr>
      </w:pPr>
      <w:r>
        <w:rPr>
          <w:rFonts w:hint="eastAsia" w:ascii="Times New Roman" w:hAnsi="Times New Roman" w:eastAsia="楷体_GB2312" w:cs="Times New Roman"/>
          <w:b/>
          <w:kern w:val="0"/>
          <w:sz w:val="32"/>
          <w:szCs w:val="32"/>
          <w:lang w:val="en-US" w:eastAsia="zh-CN"/>
        </w:rPr>
        <w:t>19</w:t>
      </w:r>
      <w:r>
        <w:rPr>
          <w:rFonts w:hint="default" w:ascii="Times New Roman" w:hAnsi="Times New Roman" w:eastAsia="楷体_GB2312" w:cs="Times New Roman"/>
          <w:b/>
          <w:kern w:val="0"/>
          <w:sz w:val="32"/>
          <w:szCs w:val="32"/>
        </w:rPr>
        <w:t>.广东省</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三支一扶</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高校毕业生和</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大学生村官</w:t>
      </w:r>
      <w:r>
        <w:rPr>
          <w:rFonts w:hint="eastAsia"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如何加分？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三支一扶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大学生、广东省统一选聘到村任职期满考核合格的高校毕业生，报考县（区）以下（含本级）事业单位的，笔试成绩加10分。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上述加分条件的考生应于报考时填写（勾选）加分政策项目，并在招聘单位进行加分资格审查时提供证明材料原件和复印件。凡未在报考系统中填写（勾选）加分事项或未按招聘单位规定时间进行加分资格审核的，不予加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lang w:val="en-US" w:eastAsia="zh-CN"/>
        </w:rPr>
        <w:t>2</w:t>
      </w:r>
      <w:r>
        <w:rPr>
          <w:rFonts w:hint="eastAsia" w:ascii="Times New Roman" w:hAnsi="Times New Roman" w:eastAsia="楷体_GB2312" w:cs="Times New Roman"/>
          <w:b/>
          <w:kern w:val="0"/>
          <w:sz w:val="32"/>
          <w:szCs w:val="32"/>
          <w:lang w:val="en-US" w:eastAsia="zh-CN"/>
        </w:rPr>
        <w:t>0</w:t>
      </w:r>
      <w:r>
        <w:rPr>
          <w:rFonts w:hint="default" w:ascii="Times New Roman" w:hAnsi="Times New Roman" w:eastAsia="楷体_GB2312" w:cs="Times New Roman"/>
          <w:b/>
          <w:kern w:val="0"/>
          <w:sz w:val="32"/>
          <w:szCs w:val="32"/>
        </w:rPr>
        <w:t>.学历学位证书遗失或者损坏如何报考？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考生遗失或损坏学历学位证书，报考时可提供毕业院校出具的证明材料和学历学位认证材料。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1</w:t>
      </w:r>
      <w:r>
        <w:rPr>
          <w:rFonts w:hint="default" w:ascii="Times New Roman" w:hAnsi="Times New Roman" w:eastAsia="楷体_GB2312" w:cs="Times New Roman"/>
          <w:b/>
          <w:kern w:val="0"/>
          <w:sz w:val="32"/>
          <w:szCs w:val="32"/>
        </w:rPr>
        <w:t>.二代居民身份证遗失或正在办理中，如何参加考试或体检？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2</w:t>
      </w:r>
      <w:r>
        <w:rPr>
          <w:rFonts w:hint="default" w:ascii="Times New Roman" w:hAnsi="Times New Roman" w:eastAsia="楷体_GB2312" w:cs="Times New Roman"/>
          <w:b/>
          <w:kern w:val="0"/>
          <w:sz w:val="32"/>
          <w:szCs w:val="32"/>
        </w:rPr>
        <w:t>.居民身份证办理受理回执或户口所在地派出所开具的带有考生本人照片并加盖公章的居民身份证明，能否代替居民身份证参加考试或体检？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.本报考指南适用范围是什么？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小标宋简体" w:cs="Times New Roman"/>
          <w:b/>
          <w:bCs/>
          <w:sz w:val="32"/>
          <w:szCs w:val="32"/>
        </w:rPr>
      </w:pPr>
      <w:r>
        <w:rPr>
          <w:rFonts w:hint="default" w:ascii="Times New Roman" w:hAnsi="Times New Roman" w:eastAsia="仿宋_GB2312" w:cs="Times New Roman"/>
          <w:kern w:val="0"/>
          <w:sz w:val="32"/>
          <w:szCs w:val="32"/>
        </w:rPr>
        <w:t>适用于参加本次公开招聘的招聘单位及其主管部门、报考人员等所有参与方。</w:t>
      </w:r>
    </w:p>
    <w:sectPr>
      <w:footerReference r:id="rId3" w:type="default"/>
      <w:pgSz w:w="11906" w:h="16838"/>
      <w:pgMar w:top="175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WU2OTIxODU3ZGJiYzBiNWVlMmY3MDJiZTE3MTEifQ=="/>
  </w:docVars>
  <w:rsids>
    <w:rsidRoot w:val="377E1ED9"/>
    <w:rsid w:val="03714507"/>
    <w:rsid w:val="0A8C4270"/>
    <w:rsid w:val="0CFD3CD4"/>
    <w:rsid w:val="17BB6848"/>
    <w:rsid w:val="1D9168E7"/>
    <w:rsid w:val="294646E0"/>
    <w:rsid w:val="2E17303B"/>
    <w:rsid w:val="31AA3887"/>
    <w:rsid w:val="377E1ED9"/>
    <w:rsid w:val="3B236512"/>
    <w:rsid w:val="3EF43DA9"/>
    <w:rsid w:val="465A5303"/>
    <w:rsid w:val="49CF169A"/>
    <w:rsid w:val="4D174BF4"/>
    <w:rsid w:val="4FF06E4B"/>
    <w:rsid w:val="503051DC"/>
    <w:rsid w:val="54E267E9"/>
    <w:rsid w:val="594820EC"/>
    <w:rsid w:val="61E6275B"/>
    <w:rsid w:val="69F42F94"/>
    <w:rsid w:val="6F1B6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3185</Words>
  <Characters>3302</Characters>
  <Lines>0</Lines>
  <Paragraphs>0</Paragraphs>
  <TotalTime>32</TotalTime>
  <ScaleCrop>false</ScaleCrop>
  <LinksUpToDate>false</LinksUpToDate>
  <CharactersWithSpaces>3307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2022-06-12T15:50:00Z</dcterms:created>
  <dc:creator>Miss小琳子</dc:creator>
  <cp:lastModifiedBy>最终的慧</cp:lastModifiedBy>
  <cp:lastPrinted>2022-06-16T09:09:00Z</cp:lastPrinted>
  <dcterms:modified xsi:type="dcterms:W3CDTF">2022-06-17T01:29:58Z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52872799673C4CD787EDECCEECE05973</vt:lpwstr>
  </property>
</Properties>
</file>