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方正小标宋简体" w:hAnsi="微软雅黑" w:eastAsia="方正小标宋简体" w:cs="宋体"/>
          <w:b/>
          <w:bCs/>
          <w:color w:val="333333"/>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ascii="方正小标宋简体" w:hAnsi="微软雅黑" w:eastAsia="方正小标宋简体" w:cs="宋体"/>
          <w:b/>
          <w:bCs/>
          <w:color w:val="333333"/>
          <w:kern w:val="36"/>
          <w:sz w:val="44"/>
          <w:szCs w:val="44"/>
        </w:rPr>
      </w:pPr>
      <w:r>
        <w:rPr>
          <w:rFonts w:hint="eastAsia" w:ascii="方正小标宋简体" w:hAnsi="微软雅黑" w:eastAsia="方正小标宋简体" w:cs="宋体"/>
          <w:b/>
          <w:bCs/>
          <w:color w:val="333333"/>
          <w:kern w:val="36"/>
          <w:sz w:val="44"/>
          <w:szCs w:val="44"/>
        </w:rPr>
        <w:t>202</w:t>
      </w:r>
      <w:r>
        <w:rPr>
          <w:rFonts w:hint="eastAsia" w:ascii="方正小标宋简体" w:hAnsi="微软雅黑" w:eastAsia="方正小标宋简体" w:cs="宋体"/>
          <w:b/>
          <w:bCs/>
          <w:color w:val="333333"/>
          <w:kern w:val="36"/>
          <w:sz w:val="44"/>
          <w:szCs w:val="44"/>
          <w:lang w:val="en-US" w:eastAsia="zh-CN"/>
        </w:rPr>
        <w:t>2</w:t>
      </w:r>
      <w:r>
        <w:rPr>
          <w:rFonts w:hint="eastAsia" w:ascii="方正小标宋简体" w:hAnsi="微软雅黑" w:eastAsia="方正小标宋简体" w:cs="宋体"/>
          <w:b/>
          <w:bCs/>
          <w:color w:val="333333"/>
          <w:kern w:val="36"/>
          <w:sz w:val="44"/>
          <w:szCs w:val="44"/>
        </w:rPr>
        <w:t>年大理州永平县中央特岗教师</w:t>
      </w:r>
      <w:bookmarkStart w:id="0" w:name="_GoBack"/>
      <w:bookmarkEnd w:id="0"/>
      <w:r>
        <w:rPr>
          <w:rFonts w:hint="eastAsia" w:ascii="方正小标宋简体" w:hAnsi="微软雅黑" w:eastAsia="方正小标宋简体" w:cs="宋体"/>
          <w:b/>
          <w:bCs/>
          <w:color w:val="333333"/>
          <w:kern w:val="36"/>
          <w:sz w:val="44"/>
          <w:szCs w:val="44"/>
        </w:rPr>
        <w:t>招聘公告</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根据《云南省教育厅关于组织实施202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年中央特岗教师招聘工作的通知》精神，现将永平县202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年特岗计划教师招聘工作有关事项公告如下：</w:t>
      </w:r>
    </w:p>
    <w:p>
      <w:pPr>
        <w:widowControl/>
        <w:shd w:val="clear" w:color="auto" w:fill="FFFFFF"/>
        <w:adjustRightInd w:val="0"/>
        <w:snapToGrid w:val="0"/>
        <w:spacing w:line="588" w:lineRule="exact"/>
        <w:ind w:firstLine="640" w:firstLineChars="200"/>
        <w:rPr>
          <w:rFonts w:ascii="方正黑体简体" w:hAnsi="黑体" w:eastAsia="方正黑体简体" w:cs="宋体"/>
          <w:color w:val="333333"/>
          <w:kern w:val="0"/>
          <w:sz w:val="32"/>
          <w:szCs w:val="32"/>
        </w:rPr>
      </w:pPr>
      <w:r>
        <w:rPr>
          <w:rFonts w:hint="eastAsia" w:ascii="方正黑体简体" w:hAnsi="黑体" w:eastAsia="方正黑体简体" w:cs="宋体"/>
          <w:bCs/>
          <w:color w:val="333333"/>
          <w:kern w:val="0"/>
          <w:sz w:val="32"/>
          <w:szCs w:val="32"/>
        </w:rPr>
        <w:t>一、招聘岗位计划</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年永平县特岗教师招聘计划数为</w:t>
      </w:r>
      <w:r>
        <w:rPr>
          <w:rFonts w:hint="eastAsia" w:ascii="方正仿宋简体" w:hAnsi="仿宋" w:eastAsia="方正仿宋简体" w:cs="宋体"/>
          <w:color w:val="333333"/>
          <w:kern w:val="0"/>
          <w:sz w:val="32"/>
          <w:szCs w:val="32"/>
          <w:lang w:val="en-US" w:eastAsia="zh-CN"/>
        </w:rPr>
        <w:t>20</w:t>
      </w:r>
      <w:r>
        <w:rPr>
          <w:rFonts w:hint="eastAsia" w:ascii="方正仿宋简体" w:hAnsi="仿宋" w:eastAsia="方正仿宋简体" w:cs="宋体"/>
          <w:color w:val="333333"/>
          <w:kern w:val="0"/>
          <w:sz w:val="32"/>
          <w:szCs w:val="32"/>
        </w:rPr>
        <w:t>人。其中小学语文教师</w:t>
      </w:r>
      <w:r>
        <w:rPr>
          <w:rFonts w:hint="eastAsia" w:ascii="方正仿宋简体" w:hAnsi="仿宋" w:eastAsia="方正仿宋简体" w:cs="宋体"/>
          <w:color w:val="333333"/>
          <w:kern w:val="0"/>
          <w:sz w:val="32"/>
          <w:szCs w:val="32"/>
          <w:lang w:val="en-US" w:eastAsia="zh-CN"/>
        </w:rPr>
        <w:t>4</w:t>
      </w:r>
      <w:r>
        <w:rPr>
          <w:rFonts w:hint="eastAsia" w:ascii="方正仿宋简体" w:hAnsi="仿宋" w:eastAsia="方正仿宋简体" w:cs="宋体"/>
          <w:color w:val="333333"/>
          <w:kern w:val="0"/>
          <w:sz w:val="32"/>
          <w:szCs w:val="32"/>
        </w:rPr>
        <w:t>人</w:t>
      </w:r>
      <w:r>
        <w:rPr>
          <w:rFonts w:hint="eastAsia" w:ascii="方正仿宋简体" w:hAnsi="仿宋" w:eastAsia="方正仿宋简体" w:cs="宋体"/>
          <w:color w:val="333333"/>
          <w:kern w:val="0"/>
          <w:sz w:val="32"/>
          <w:szCs w:val="32"/>
          <w:lang w:eastAsia="zh-CN"/>
        </w:rPr>
        <w:t>（其中男</w:t>
      </w:r>
      <w:r>
        <w:rPr>
          <w:rFonts w:hint="eastAsia" w:ascii="方正仿宋简体" w:hAnsi="仿宋" w:eastAsia="方正仿宋简体" w:cs="宋体"/>
          <w:color w:val="333333"/>
          <w:kern w:val="0"/>
          <w:sz w:val="32"/>
          <w:szCs w:val="32"/>
          <w:lang w:val="en-US" w:eastAsia="zh-CN"/>
        </w:rPr>
        <w:t>2人、女2人</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、小学数学教师</w:t>
      </w:r>
      <w:r>
        <w:rPr>
          <w:rFonts w:hint="eastAsia" w:ascii="方正仿宋简体" w:hAnsi="仿宋" w:eastAsia="方正仿宋简体" w:cs="宋体"/>
          <w:color w:val="333333"/>
          <w:kern w:val="0"/>
          <w:sz w:val="32"/>
          <w:szCs w:val="32"/>
          <w:lang w:val="en-US" w:eastAsia="zh-CN"/>
        </w:rPr>
        <w:t>4</w:t>
      </w:r>
      <w:r>
        <w:rPr>
          <w:rFonts w:hint="eastAsia" w:ascii="方正仿宋简体" w:hAnsi="仿宋" w:eastAsia="方正仿宋简体" w:cs="宋体"/>
          <w:color w:val="333333"/>
          <w:kern w:val="0"/>
          <w:sz w:val="32"/>
          <w:szCs w:val="32"/>
        </w:rPr>
        <w:t>人</w:t>
      </w:r>
      <w:r>
        <w:rPr>
          <w:rFonts w:hint="eastAsia" w:ascii="方正仿宋简体" w:hAnsi="仿宋" w:eastAsia="方正仿宋简体" w:cs="宋体"/>
          <w:color w:val="333333"/>
          <w:kern w:val="0"/>
          <w:sz w:val="32"/>
          <w:szCs w:val="32"/>
          <w:lang w:eastAsia="zh-CN"/>
        </w:rPr>
        <w:t>（其中男</w:t>
      </w:r>
      <w:r>
        <w:rPr>
          <w:rFonts w:hint="eastAsia" w:ascii="方正仿宋简体" w:hAnsi="仿宋" w:eastAsia="方正仿宋简体" w:cs="宋体"/>
          <w:color w:val="333333"/>
          <w:kern w:val="0"/>
          <w:sz w:val="32"/>
          <w:szCs w:val="32"/>
          <w:lang w:val="en-US" w:eastAsia="zh-CN"/>
        </w:rPr>
        <w:t>2人、女2人</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、小学英语教师</w:t>
      </w:r>
      <w:r>
        <w:rPr>
          <w:rFonts w:hint="eastAsia" w:ascii="方正仿宋简体" w:hAnsi="仿宋" w:eastAsia="方正仿宋简体" w:cs="宋体"/>
          <w:color w:val="333333"/>
          <w:kern w:val="0"/>
          <w:sz w:val="32"/>
          <w:szCs w:val="32"/>
          <w:lang w:val="en-US" w:eastAsia="zh-CN"/>
        </w:rPr>
        <w:t>6</w:t>
      </w:r>
      <w:r>
        <w:rPr>
          <w:rFonts w:hint="eastAsia" w:ascii="方正仿宋简体" w:hAnsi="仿宋" w:eastAsia="方正仿宋简体" w:cs="宋体"/>
          <w:color w:val="333333"/>
          <w:kern w:val="0"/>
          <w:sz w:val="32"/>
          <w:szCs w:val="32"/>
        </w:rPr>
        <w:t>人</w:t>
      </w:r>
      <w:r>
        <w:rPr>
          <w:rFonts w:hint="eastAsia" w:ascii="方正仿宋简体" w:hAnsi="仿宋" w:eastAsia="方正仿宋简体" w:cs="宋体"/>
          <w:color w:val="333333"/>
          <w:kern w:val="0"/>
          <w:sz w:val="32"/>
          <w:szCs w:val="32"/>
          <w:lang w:eastAsia="zh-CN"/>
        </w:rPr>
        <w:t>（其中男</w:t>
      </w:r>
      <w:r>
        <w:rPr>
          <w:rFonts w:hint="eastAsia" w:ascii="方正仿宋简体" w:hAnsi="仿宋" w:eastAsia="方正仿宋简体" w:cs="宋体"/>
          <w:color w:val="333333"/>
          <w:kern w:val="0"/>
          <w:sz w:val="32"/>
          <w:szCs w:val="32"/>
          <w:lang w:val="en-US" w:eastAsia="zh-CN"/>
        </w:rPr>
        <w:t>3人、女3人</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、小学音乐教师</w:t>
      </w:r>
      <w:r>
        <w:rPr>
          <w:rFonts w:hint="eastAsia" w:ascii="方正仿宋简体" w:hAnsi="仿宋" w:eastAsia="方正仿宋简体" w:cs="宋体"/>
          <w:color w:val="333333"/>
          <w:kern w:val="0"/>
          <w:sz w:val="32"/>
          <w:szCs w:val="32"/>
          <w:lang w:val="en-US" w:eastAsia="zh-CN"/>
        </w:rPr>
        <w:t>2人</w:t>
      </w:r>
      <w:r>
        <w:rPr>
          <w:rFonts w:hint="eastAsia" w:ascii="方正仿宋简体" w:hAnsi="仿宋" w:eastAsia="方正仿宋简体" w:cs="宋体"/>
          <w:color w:val="333333"/>
          <w:kern w:val="0"/>
          <w:sz w:val="32"/>
          <w:szCs w:val="32"/>
          <w:lang w:eastAsia="zh-CN"/>
        </w:rPr>
        <w:t>（其中男</w:t>
      </w:r>
      <w:r>
        <w:rPr>
          <w:rFonts w:hint="eastAsia" w:ascii="方正仿宋简体" w:hAnsi="仿宋" w:eastAsia="方正仿宋简体" w:cs="宋体"/>
          <w:color w:val="333333"/>
          <w:kern w:val="0"/>
          <w:sz w:val="32"/>
          <w:szCs w:val="32"/>
          <w:lang w:val="en-US" w:eastAsia="zh-CN"/>
        </w:rPr>
        <w:t>1人、女1人</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、小学体育教师</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人</w:t>
      </w:r>
      <w:r>
        <w:rPr>
          <w:rFonts w:hint="eastAsia" w:ascii="方正仿宋简体" w:hAnsi="仿宋" w:eastAsia="方正仿宋简体" w:cs="宋体"/>
          <w:color w:val="333333"/>
          <w:kern w:val="0"/>
          <w:sz w:val="32"/>
          <w:szCs w:val="32"/>
          <w:lang w:eastAsia="zh-CN"/>
        </w:rPr>
        <w:t>（其中男</w:t>
      </w:r>
      <w:r>
        <w:rPr>
          <w:rFonts w:hint="eastAsia" w:ascii="方正仿宋简体" w:hAnsi="仿宋" w:eastAsia="方正仿宋简体" w:cs="宋体"/>
          <w:color w:val="333333"/>
          <w:kern w:val="0"/>
          <w:sz w:val="32"/>
          <w:szCs w:val="32"/>
          <w:lang w:val="en-US" w:eastAsia="zh-CN"/>
        </w:rPr>
        <w:t>1人、女1人</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、小学美术教师</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人</w:t>
      </w:r>
      <w:r>
        <w:rPr>
          <w:rFonts w:hint="eastAsia" w:ascii="方正仿宋简体" w:hAnsi="仿宋" w:eastAsia="方正仿宋简体" w:cs="宋体"/>
          <w:color w:val="333333"/>
          <w:kern w:val="0"/>
          <w:sz w:val="32"/>
          <w:szCs w:val="32"/>
          <w:lang w:eastAsia="zh-CN"/>
        </w:rPr>
        <w:t>（其中男</w:t>
      </w:r>
      <w:r>
        <w:rPr>
          <w:rFonts w:hint="eastAsia" w:ascii="方正仿宋简体" w:hAnsi="仿宋" w:eastAsia="方正仿宋简体" w:cs="宋体"/>
          <w:color w:val="333333"/>
          <w:kern w:val="0"/>
          <w:sz w:val="32"/>
          <w:szCs w:val="32"/>
          <w:lang w:val="en-US" w:eastAsia="zh-CN"/>
        </w:rPr>
        <w:t>1人、女1人</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，详见《202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年中央特岗教师招聘岗位表》（永平县）。</w:t>
      </w:r>
    </w:p>
    <w:p>
      <w:pPr>
        <w:widowControl/>
        <w:shd w:val="clear" w:color="auto" w:fill="FFFFFF"/>
        <w:adjustRightInd w:val="0"/>
        <w:snapToGrid w:val="0"/>
        <w:spacing w:line="588" w:lineRule="exact"/>
        <w:ind w:firstLine="640" w:firstLineChars="200"/>
        <w:rPr>
          <w:rFonts w:ascii="方正黑体简体" w:hAnsi="黑体" w:eastAsia="方正黑体简体" w:cs="宋体"/>
          <w:color w:val="333333"/>
          <w:kern w:val="0"/>
          <w:sz w:val="32"/>
          <w:szCs w:val="32"/>
        </w:rPr>
      </w:pPr>
      <w:r>
        <w:rPr>
          <w:rFonts w:hint="eastAsia" w:ascii="方正黑体简体" w:hAnsi="黑体" w:eastAsia="方正黑体简体" w:cs="宋体"/>
          <w:bCs/>
          <w:color w:val="333333"/>
          <w:kern w:val="0"/>
          <w:sz w:val="32"/>
          <w:szCs w:val="32"/>
        </w:rPr>
        <w:t>二、招聘对象及条件</w:t>
      </w:r>
    </w:p>
    <w:p>
      <w:pPr>
        <w:widowControl/>
        <w:shd w:val="clear" w:color="auto" w:fill="FFFFFF"/>
        <w:adjustRightInd w:val="0"/>
        <w:snapToGrid w:val="0"/>
        <w:spacing w:line="588" w:lineRule="exact"/>
        <w:ind w:firstLine="640" w:firstLineChars="200"/>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333333"/>
          <w:kern w:val="0"/>
          <w:sz w:val="32"/>
          <w:szCs w:val="32"/>
        </w:rPr>
        <w:t>（一）招聘对象</w:t>
      </w:r>
    </w:p>
    <w:p>
      <w:pPr>
        <w:spacing w:line="600" w:lineRule="exact"/>
        <w:ind w:firstLine="640" w:firstLineChars="200"/>
        <w:rPr>
          <w:rFonts w:hint="eastAsia" w:ascii="方正仿宋简体" w:hAnsi="仿宋" w:eastAsia="仿宋_GB2312" w:cs="宋体"/>
          <w:color w:val="333333"/>
          <w:kern w:val="0"/>
          <w:sz w:val="32"/>
          <w:szCs w:val="32"/>
          <w:lang w:eastAsia="zh-CN"/>
        </w:rPr>
      </w:pPr>
      <w:r>
        <w:rPr>
          <w:rFonts w:hint="eastAsia" w:ascii="方正仿宋简体" w:hAnsi="方正仿宋简体" w:eastAsia="方正仿宋简体" w:cs="方正仿宋简体"/>
          <w:sz w:val="32"/>
          <w:szCs w:val="32"/>
        </w:rPr>
        <w:t>普通高校本科及以上毕业生</w:t>
      </w:r>
      <w:r>
        <w:rPr>
          <w:rFonts w:hint="eastAsia" w:ascii="方正仿宋简体" w:hAnsi="方正仿宋简体" w:eastAsia="方正仿宋简体" w:cs="方正仿宋简体"/>
          <w:sz w:val="32"/>
          <w:szCs w:val="32"/>
          <w:lang w:eastAsia="zh-CN"/>
        </w:rPr>
        <w:t>。</w:t>
      </w:r>
    </w:p>
    <w:p>
      <w:pPr>
        <w:widowControl/>
        <w:shd w:val="clear" w:color="auto" w:fill="FFFFFF"/>
        <w:adjustRightInd w:val="0"/>
        <w:snapToGrid w:val="0"/>
        <w:spacing w:line="588" w:lineRule="exact"/>
        <w:ind w:firstLine="640" w:firstLineChars="200"/>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333333"/>
          <w:kern w:val="0"/>
          <w:sz w:val="32"/>
          <w:szCs w:val="32"/>
        </w:rPr>
        <w:t>（二）招聘条件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方正仿宋简体" w:hAnsi="方正仿宋简体" w:eastAsia="方正仿宋简体" w:cs="方正仿宋简体"/>
          <w:color w:val="333333"/>
          <w:kern w:val="0"/>
          <w:sz w:val="32"/>
          <w:szCs w:val="32"/>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年龄不超过30周岁（199</w:t>
      </w:r>
      <w:r>
        <w:rPr>
          <w:rFonts w:hint="eastAsia" w:ascii="方正仿宋简体" w:hAnsi="仿宋" w:eastAsia="方正仿宋简体" w:cs="宋体"/>
          <w:color w:val="333333"/>
          <w:kern w:val="0"/>
          <w:sz w:val="32"/>
          <w:szCs w:val="32"/>
          <w:lang w:val="en-US" w:eastAsia="zh-CN"/>
        </w:rPr>
        <w:t>1</w:t>
      </w:r>
      <w:r>
        <w:rPr>
          <w:rFonts w:hint="eastAsia" w:ascii="方正仿宋简体" w:hAnsi="仿宋" w:eastAsia="方正仿宋简体" w:cs="宋体"/>
          <w:color w:val="333333"/>
          <w:kern w:val="0"/>
          <w:sz w:val="32"/>
          <w:szCs w:val="32"/>
        </w:rPr>
        <w:t>年6月</w:t>
      </w:r>
      <w:r>
        <w:rPr>
          <w:rFonts w:hint="eastAsia" w:ascii="方正仿宋简体" w:hAnsi="仿宋" w:eastAsia="方正仿宋简体" w:cs="宋体"/>
          <w:color w:val="333333"/>
          <w:kern w:val="0"/>
          <w:sz w:val="32"/>
          <w:szCs w:val="32"/>
          <w:lang w:val="en-US" w:eastAsia="zh-CN"/>
        </w:rPr>
        <w:t>20</w:t>
      </w:r>
      <w:r>
        <w:rPr>
          <w:rFonts w:hint="eastAsia" w:ascii="方正仿宋简体" w:hAnsi="仿宋" w:eastAsia="方正仿宋简体" w:cs="宋体"/>
          <w:color w:val="333333"/>
          <w:kern w:val="0"/>
          <w:sz w:val="32"/>
          <w:szCs w:val="32"/>
        </w:rPr>
        <w:t>日以后出生）</w:t>
      </w:r>
      <w:r>
        <w:rPr>
          <w:rFonts w:hint="eastAsia" w:ascii="方正仿宋简体" w:hAnsi="仿宋" w:eastAsia="方正仿宋简体" w:cs="宋体"/>
          <w:color w:val="333333"/>
          <w:kern w:val="0"/>
          <w:sz w:val="32"/>
          <w:szCs w:val="32"/>
          <w:lang w:eastAsia="zh-CN"/>
        </w:rPr>
        <w:t>。</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lang w:val="en-US" w:eastAsia="zh-CN"/>
        </w:rPr>
        <w:t>3</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政治素质好，热爱社会主义祖国，拥护党的各项方针、政策，热爱教育事业，有强烈的事业心和责任感，品行端正，遵纪守法，在校或工作（待业）期间表现良好，未受过任何纪律处分，为人师表，志愿服务农村基础教育。 </w:t>
      </w:r>
    </w:p>
    <w:p>
      <w:pPr>
        <w:spacing w:line="600"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lang w:val="en-US" w:eastAsia="zh-CN"/>
        </w:rPr>
        <w:t>4</w:t>
      </w:r>
      <w:r>
        <w:rPr>
          <w:rFonts w:hint="eastAsia" w:ascii="方正仿宋简体" w:hAnsi="仿宋" w:eastAsia="方正仿宋简体" w:cs="宋体"/>
          <w:color w:val="333333"/>
          <w:kern w:val="0"/>
          <w:sz w:val="32"/>
          <w:szCs w:val="32"/>
          <w:lang w:eastAsia="zh-CN"/>
        </w:rPr>
        <w:t>.</w:t>
      </w:r>
      <w:r>
        <w:rPr>
          <w:rFonts w:hint="eastAsia" w:ascii="仿宋_GB2312" w:hAnsi="仿宋_GB2312" w:eastAsia="仿宋_GB2312" w:cs="仿宋_GB2312"/>
          <w:sz w:val="32"/>
          <w:szCs w:val="32"/>
          <w:shd w:val="clear" w:color="auto" w:fill="FFFFFF"/>
        </w:rPr>
        <w:t>符合招聘岗位要求，符合《教师法》《教师资格条例》等法律法规规定的学历标准、普通话水平、身体条件和心理条件。符合新时代中小学教师职业行为十项准则要求，无刑事犯罪记录和其他不得聘用的违法记录。</w:t>
      </w:r>
      <w:r>
        <w:rPr>
          <w:rFonts w:hint="eastAsia" w:ascii="方正仿宋简体" w:hAnsi="仿宋" w:eastAsia="方正仿宋简体" w:cs="宋体"/>
          <w:color w:val="333333"/>
          <w:kern w:val="0"/>
          <w:sz w:val="32"/>
          <w:szCs w:val="32"/>
        </w:rPr>
        <w:t>所学专业与申请服务岗位学科一致。</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lang w:val="en-US" w:eastAsia="zh-CN"/>
        </w:rPr>
        <w:t>5</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身体条件符合云南省申请教师资格人员体检标准的规定要求，并能适应本地工作、生活环境条件。 </w:t>
      </w:r>
    </w:p>
    <w:p>
      <w:pPr>
        <w:pStyle w:val="11"/>
        <w:ind w:firstLine="640"/>
        <w:rPr>
          <w:rFonts w:hint="eastAsia"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lang w:val="en-US" w:eastAsia="zh-CN"/>
        </w:rPr>
        <w:t>6</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教师资格有关要求：</w:t>
      </w:r>
    </w:p>
    <w:p>
      <w:pPr>
        <w:pStyle w:val="11"/>
        <w:ind w:firstLine="640"/>
        <w:rPr>
          <w:rFonts w:hint="eastAsia" w:ascii="方正仿宋简体" w:hAnsi="方正仿宋简体" w:eastAsia="方正仿宋简体" w:cs="方正仿宋简体"/>
          <w:shd w:val="clear" w:color="auto" w:fill="FFFFFF"/>
        </w:rPr>
      </w:pPr>
      <w:r>
        <w:rPr>
          <w:rFonts w:hint="eastAsia" w:ascii="方正仿宋简体" w:hAnsi="方正仿宋简体" w:eastAsia="方正仿宋简体" w:cs="方正仿宋简体"/>
          <w:shd w:val="clear" w:color="auto" w:fill="FFFFFF"/>
        </w:rPr>
        <w:t>⑴已取得教师资格证的考生应具有与报考岗位要求一致的教师资格证。“小学全科”教师资格证可视为持有小学任一学科教师资格证。</w:t>
      </w:r>
    </w:p>
    <w:p>
      <w:pPr>
        <w:pStyle w:val="11"/>
        <w:ind w:firstLine="640"/>
        <w:rPr>
          <w:rFonts w:hint="eastAsia" w:ascii="方正仿宋简体" w:hAnsi="方正仿宋简体" w:eastAsia="方正仿宋简体" w:cs="方正仿宋简体"/>
          <w:shd w:val="clear" w:color="auto" w:fill="FFFFFF"/>
        </w:rPr>
      </w:pPr>
      <w:r>
        <w:rPr>
          <w:rFonts w:hint="eastAsia" w:ascii="方正仿宋简体" w:hAnsi="方正仿宋简体" w:eastAsia="方正仿宋简体" w:cs="方正仿宋简体"/>
          <w:shd w:val="clear" w:color="auto" w:fill="FFFFFF"/>
        </w:rPr>
        <w:t xml:space="preserve"> ⑵暂未取得教师资格证书的人员，可持在有效期内的《中小学教师资格考试合格证明》或笔试合格成绩—“中小学教师资格考试（NTCE）成绩”报考特岗教师招聘（小学教师资格为两科笔试成绩，初中教师资格为三科笔试成绩）。严格“持证上岗”，此类拟聘人员在办理录用手续前（即2022年8月底前）须取得报考岗位要求的教师资格证书。</w:t>
      </w:r>
    </w:p>
    <w:p>
      <w:pPr>
        <w:widowControl/>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hd w:val="clear" w:color="auto" w:fill="FFFFFF"/>
        </w:rPr>
        <w:t>⑶</w:t>
      </w:r>
      <w:r>
        <w:rPr>
          <w:rFonts w:hint="eastAsia" w:ascii="方正仿宋简体" w:hAnsi="方正仿宋简体" w:eastAsia="方正仿宋简体" w:cs="方正仿宋简体"/>
          <w:sz w:val="32"/>
          <w:szCs w:val="32"/>
          <w:shd w:val="clear" w:color="auto" w:fill="FFFFFF"/>
        </w:rPr>
        <w:t>对于在2021年及2022年中小学（含中等职业学校）教师资格考试中受疫情影响考生（即2021及2022年中小学教师资格考试（NTCE）笔试成绩单或面试成绩单上“受到疫情影响”一栏标注为“是”，</w:t>
      </w:r>
      <w:r>
        <w:rPr>
          <w:rFonts w:hint="eastAsia" w:ascii="方正仿宋简体" w:hAnsi="方正仿宋简体" w:eastAsia="方正仿宋简体" w:cs="方正仿宋简体"/>
          <w:sz w:val="32"/>
          <w:szCs w:val="32"/>
          <w:highlight w:val="none"/>
          <w:shd w:val="clear" w:color="auto" w:fill="FFFFFF"/>
        </w:rPr>
        <w:t>考生可凭中小学教师资格考试成绩查询网页界面截图证明）</w:t>
      </w:r>
      <w:r>
        <w:rPr>
          <w:rFonts w:hint="eastAsia" w:ascii="方正仿宋简体" w:hAnsi="方正仿宋简体" w:eastAsia="方正仿宋简体" w:cs="方正仿宋简体"/>
          <w:sz w:val="32"/>
          <w:szCs w:val="32"/>
          <w:shd w:val="clear" w:color="auto" w:fill="FFFFFF"/>
        </w:rPr>
        <w:t>，可以参加特岗教师招聘，通过特岗教师招聘的此类考生可以先上岗从事辅助性教育教学工作，再参加考试并取得符合报考岗位在招聘公告中规定的教师资格。用人单位与未取得教师资格证先上岗人员签订聘用合同时，约定一年试用期，先上岗人员在试用期内（</w:t>
      </w:r>
      <w:r>
        <w:rPr>
          <w:rFonts w:hint="eastAsia" w:ascii="方正仿宋简体" w:hAnsi="方正仿宋简体" w:eastAsia="方正仿宋简体" w:cs="方正仿宋简体"/>
          <w:sz w:val="32"/>
          <w:szCs w:val="32"/>
          <w:highlight w:val="none"/>
          <w:shd w:val="clear" w:color="auto" w:fill="FFFFFF"/>
        </w:rPr>
        <w:t>2022年9月-2023年8月</w:t>
      </w:r>
      <w:r>
        <w:rPr>
          <w:rFonts w:hint="eastAsia" w:ascii="方正仿宋简体" w:hAnsi="方正仿宋简体" w:eastAsia="方正仿宋简体" w:cs="方正仿宋简体"/>
          <w:sz w:val="32"/>
          <w:szCs w:val="32"/>
          <w:shd w:val="clear" w:color="auto" w:fill="FFFFFF"/>
        </w:rPr>
        <w:t>）未取得符合报考岗位要求的教师资格证的，依法解除聘用合同。</w:t>
      </w:r>
    </w:p>
    <w:p>
      <w:pPr>
        <w:widowControl/>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5</w:t>
      </w:r>
      <w:r>
        <w:rPr>
          <w:rFonts w:hint="eastAsia" w:ascii="方正仿宋简体" w:hAnsi="仿宋" w:eastAsia="方正仿宋简体" w:cs="宋体"/>
          <w:color w:val="333333"/>
          <w:kern w:val="0"/>
          <w:sz w:val="32"/>
          <w:szCs w:val="32"/>
          <w:lang w:eastAsia="zh-CN"/>
        </w:rPr>
        <w:t>.</w:t>
      </w:r>
      <w:r>
        <w:rPr>
          <w:rFonts w:hint="eastAsia" w:ascii="方正仿宋简体" w:hAnsi="宋体" w:eastAsia="方正仿宋简体" w:cs="宋体"/>
          <w:color w:val="333333"/>
          <w:kern w:val="0"/>
          <w:sz w:val="32"/>
          <w:szCs w:val="32"/>
        </w:rPr>
        <w:t>参加过“大学生志愿服务西部计划”、有从教经历的志愿者和参加过半年以上实习支教的师范院校毕业生同等条件下优先聘用。</w:t>
      </w:r>
    </w:p>
    <w:p>
      <w:pPr>
        <w:widowControl/>
        <w:shd w:val="clear" w:color="auto" w:fill="FFFFFF"/>
        <w:adjustRightInd w:val="0"/>
        <w:snapToGrid w:val="0"/>
        <w:spacing w:line="588" w:lineRule="exact"/>
        <w:ind w:firstLine="640" w:firstLineChars="200"/>
        <w:rPr>
          <w:rFonts w:hint="eastAsia"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6</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现役军人、在职在编公职人员、在岗特岗教师、全日制在读的非应届毕业生（含专升本在读学生、研究生在读学生）不属于特岗教师招聘范围</w:t>
      </w:r>
      <w:r>
        <w:rPr>
          <w:rFonts w:hint="eastAsia" w:ascii="方正仿宋简体" w:hAnsi="仿宋" w:eastAsia="方正仿宋简体" w:cs="宋体"/>
          <w:color w:val="333333"/>
          <w:kern w:val="0"/>
          <w:sz w:val="32"/>
          <w:szCs w:val="32"/>
          <w:lang w:eastAsia="zh-CN"/>
        </w:rPr>
        <w:t>（截止时间到</w:t>
      </w:r>
      <w:r>
        <w:rPr>
          <w:rFonts w:hint="eastAsia" w:ascii="方正仿宋简体" w:hAnsi="仿宋" w:eastAsia="方正仿宋简体" w:cs="宋体"/>
          <w:color w:val="333333"/>
          <w:kern w:val="0"/>
          <w:sz w:val="32"/>
          <w:szCs w:val="32"/>
          <w:lang w:val="en-US" w:eastAsia="zh-CN"/>
        </w:rPr>
        <w:t>2022年6月20日</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w:t>
      </w:r>
    </w:p>
    <w:p>
      <w:pPr>
        <w:widowControl/>
        <w:shd w:val="clear" w:color="auto" w:fill="FFFFFF"/>
        <w:adjustRightInd w:val="0"/>
        <w:snapToGrid w:val="0"/>
        <w:spacing w:line="588" w:lineRule="exact"/>
        <w:ind w:firstLine="640" w:firstLineChars="200"/>
        <w:rPr>
          <w:rFonts w:hint="eastAsia" w:ascii="方正仿宋简体" w:hAnsi="仿宋" w:eastAsia="方正仿宋简体" w:cs="宋体"/>
          <w:color w:val="333333"/>
          <w:kern w:val="0"/>
          <w:sz w:val="32"/>
          <w:szCs w:val="32"/>
          <w:lang w:eastAsia="zh-CN"/>
        </w:rPr>
      </w:pPr>
      <w:r>
        <w:rPr>
          <w:rFonts w:hint="eastAsia" w:ascii="方正楷体简体" w:hAnsi="方正楷体简体" w:eastAsia="方正楷体简体" w:cs="方正楷体简体"/>
          <w:color w:val="333333"/>
          <w:kern w:val="0"/>
          <w:sz w:val="32"/>
          <w:szCs w:val="32"/>
          <w:lang w:eastAsia="zh-CN"/>
        </w:rPr>
        <w:t>（三）服务年限</w:t>
      </w:r>
    </w:p>
    <w:p>
      <w:pPr>
        <w:pStyle w:val="11"/>
        <w:ind w:firstLine="640"/>
        <w:rPr>
          <w:rFonts w:hint="eastAsia" w:ascii="仿宋_GB2312" w:hAnsi="仿宋_GB2312" w:eastAsia="仿宋_GB2312" w:cs="仿宋_GB2312"/>
          <w:szCs w:val="32"/>
          <w:shd w:val="clear" w:color="auto" w:fill="FFFFFF"/>
        </w:rPr>
      </w:pPr>
      <w:r>
        <w:rPr>
          <w:rFonts w:hint="eastAsia" w:ascii="方正仿宋简体" w:hAnsi="仿宋" w:eastAsia="方正仿宋简体" w:cs="宋体"/>
          <w:color w:val="333333"/>
          <w:kern w:val="0"/>
          <w:sz w:val="32"/>
          <w:szCs w:val="32"/>
          <w:lang w:val="en-US" w:eastAsia="zh-CN"/>
        </w:rPr>
        <w:t xml:space="preserve">  </w:t>
      </w:r>
      <w:r>
        <w:rPr>
          <w:rFonts w:hint="eastAsia" w:ascii="仿宋_GB2312" w:hAnsi="仿宋_GB2312" w:eastAsia="仿宋_GB2312" w:cs="仿宋_GB2312"/>
          <w:szCs w:val="32"/>
          <w:shd w:val="clear" w:color="auto" w:fill="FFFFFF"/>
        </w:rPr>
        <w:t xml:space="preserve"> 3年。</w:t>
      </w:r>
    </w:p>
    <w:p>
      <w:pPr>
        <w:spacing w:line="560" w:lineRule="exact"/>
        <w:ind w:firstLine="630" w:firstLineChars="196"/>
        <w:rPr>
          <w:rFonts w:hint="eastAsia" w:ascii="黑体" w:eastAsia="黑体"/>
          <w:b/>
          <w:sz w:val="32"/>
          <w:szCs w:val="32"/>
        </w:rPr>
      </w:pPr>
      <w:r>
        <w:rPr>
          <w:rFonts w:hint="eastAsia" w:ascii="黑体" w:eastAsia="黑体"/>
          <w:b/>
          <w:sz w:val="32"/>
          <w:szCs w:val="32"/>
        </w:rPr>
        <w:t>三、招聘程序</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招聘工作坚持“公开、平等、竞争、择优”的原则，按以下步骤进行：</w:t>
      </w:r>
    </w:p>
    <w:p>
      <w:pPr>
        <w:pStyle w:val="11"/>
        <w:numPr>
          <w:ilvl w:val="0"/>
          <w:numId w:val="0"/>
        </w:numPr>
        <w:ind w:left="630" w:leftChars="0"/>
        <w:rPr>
          <w:rFonts w:hint="eastAsia" w:ascii="方正仿宋简体" w:hAnsi="仿宋" w:eastAsia="方正仿宋简体" w:cs="宋体"/>
          <w:color w:val="333333"/>
          <w:kern w:val="0"/>
          <w:sz w:val="32"/>
          <w:szCs w:val="32"/>
          <w:lang w:eastAsia="zh-CN"/>
        </w:rPr>
      </w:pPr>
      <w:r>
        <w:rPr>
          <w:rFonts w:hint="eastAsia" w:ascii="方正楷体简体" w:hAnsi="方正楷体简体" w:eastAsia="方正楷体简体" w:cs="方正楷体简体"/>
          <w:color w:val="333333"/>
          <w:kern w:val="0"/>
          <w:sz w:val="32"/>
          <w:szCs w:val="32"/>
          <w:lang w:val="en-US" w:eastAsia="zh-CN"/>
        </w:rPr>
        <w:t>(一）</w:t>
      </w:r>
      <w:r>
        <w:rPr>
          <w:rFonts w:hint="eastAsia" w:ascii="方正楷体简体" w:hAnsi="方正楷体简体" w:eastAsia="方正楷体简体" w:cs="方正楷体简体"/>
          <w:color w:val="333333"/>
          <w:kern w:val="0"/>
          <w:sz w:val="32"/>
          <w:szCs w:val="32"/>
          <w:lang w:eastAsia="zh-CN"/>
        </w:rPr>
        <w:t>报名</w:t>
      </w:r>
    </w:p>
    <w:p>
      <w:pPr>
        <w:pStyle w:val="11"/>
        <w:ind w:firstLine="640"/>
        <w:rPr>
          <w:rFonts w:hint="eastAsia" w:ascii="方正仿宋简体" w:hAnsi="方正仿宋简体" w:eastAsia="方正仿宋简体" w:cs="方正仿宋简体"/>
          <w:highlight w:val="none"/>
        </w:rPr>
      </w:pPr>
      <w:r>
        <w:rPr>
          <w:rFonts w:hint="eastAsia" w:ascii="方正仿宋简体" w:hAnsi="仿宋" w:eastAsia="方正仿宋简体" w:cs="宋体"/>
          <w:color w:val="000000"/>
          <w:kern w:val="0"/>
          <w:sz w:val="32"/>
          <w:szCs w:val="32"/>
        </w:rPr>
        <w:t>1</w:t>
      </w:r>
      <w:r>
        <w:rPr>
          <w:rFonts w:hint="eastAsia" w:ascii="方正仿宋简体" w:hAnsi="仿宋" w:eastAsia="方正仿宋简体" w:cs="宋体"/>
          <w:color w:val="000000"/>
          <w:kern w:val="0"/>
          <w:sz w:val="32"/>
          <w:szCs w:val="32"/>
          <w:lang w:val="en-US" w:eastAsia="zh-CN"/>
        </w:rPr>
        <w:t>.</w:t>
      </w:r>
      <w:r>
        <w:rPr>
          <w:rFonts w:hint="eastAsia" w:ascii="方正仿宋简体" w:hAnsi="方正仿宋简体" w:eastAsia="方正仿宋简体" w:cs="方正仿宋简体"/>
          <w:highlight w:val="none"/>
          <w:shd w:val="clear" w:color="auto" w:fill="FFFFFF"/>
        </w:rPr>
        <w:t>提交报考申请（2022年6月20日8:00至6月24日18:00）。</w:t>
      </w:r>
    </w:p>
    <w:p>
      <w:pPr>
        <w:pStyle w:val="11"/>
        <w:numPr>
          <w:ilvl w:val="0"/>
          <w:numId w:val="0"/>
        </w:num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采用网络提交的方式，不设现场报名，免交报名费，报名网址为：云南省招考频道-云南省招生考试工作网</w:t>
      </w:r>
      <w:r>
        <w:rPr>
          <w:rFonts w:eastAsia="仿宋_GB2312"/>
          <w:sz w:val="32"/>
          <w:szCs w:val="32"/>
          <w:shd w:val="clear" w:color="auto" w:fill="FFFFFF"/>
        </w:rPr>
        <w:t>（</w:t>
      </w:r>
      <w:r>
        <w:rPr>
          <w:rFonts w:eastAsia="仿宋_GB2312"/>
          <w:sz w:val="32"/>
          <w:szCs w:val="32"/>
          <w:shd w:val="clear" w:color="auto" w:fill="FFFFFF"/>
        </w:rPr>
        <w:fldChar w:fldCharType="begin"/>
      </w:r>
      <w:r>
        <w:rPr>
          <w:rFonts w:eastAsia="仿宋_GB2312"/>
          <w:sz w:val="32"/>
          <w:szCs w:val="32"/>
          <w:shd w:val="clear" w:color="auto" w:fill="FFFFFF"/>
        </w:rPr>
        <w:instrText xml:space="preserve"> HYPERLINK "http://work.ynzs.cn/ZSGL/login.jsp" </w:instrText>
      </w:r>
      <w:r>
        <w:rPr>
          <w:rFonts w:eastAsia="仿宋_GB2312"/>
          <w:sz w:val="32"/>
          <w:szCs w:val="32"/>
          <w:shd w:val="clear" w:color="auto" w:fill="FFFFFF"/>
        </w:rPr>
        <w:fldChar w:fldCharType="separate"/>
      </w:r>
      <w:r>
        <w:rPr>
          <w:rFonts w:eastAsia="仿宋_GB2312"/>
          <w:sz w:val="32"/>
          <w:szCs w:val="32"/>
          <w:shd w:val="clear" w:color="auto" w:fill="FFFFFF"/>
        </w:rPr>
        <w:t>http://work.ynzs.cn/ZSGL/login.jsp</w:t>
      </w:r>
      <w:r>
        <w:rPr>
          <w:rFonts w:eastAsia="仿宋_GB2312"/>
          <w:sz w:val="32"/>
          <w:szCs w:val="32"/>
          <w:shd w:val="clear" w:color="auto" w:fill="FFFFFF"/>
        </w:rPr>
        <w:fldChar w:fldCharType="end"/>
      </w:r>
      <w:r>
        <w:rPr>
          <w:rFonts w:eastAsia="仿宋_GB2312"/>
          <w:sz w:val="32"/>
          <w:szCs w:val="32"/>
          <w:shd w:val="clear" w:color="auto" w:fill="FFFFFF"/>
        </w:rPr>
        <w:t>）</w:t>
      </w:r>
      <w:r>
        <w:rPr>
          <w:rFonts w:hint="eastAsia" w:ascii="仿宋_GB2312" w:hAnsi="仿宋_GB2312" w:eastAsia="仿宋_GB2312" w:cs="仿宋_GB2312"/>
          <w:sz w:val="32"/>
          <w:szCs w:val="32"/>
          <w:shd w:val="clear" w:color="auto" w:fill="FFFFFF"/>
        </w:rPr>
        <w:t>。考生登陆网站后→选择注册按钮，按系统提示填写注册信息→考生报名，填写信息，仔细核对并保存→上传附件，仔细核对信息及附件，勾选同意声明后确定提交→报名信息查看→等待审核→审核通过后在规定时间内打印准考证。本次考试在各州市设立考点，按照“报哪里到哪里考”的原则，考生在报考岗位所在州市参加笔试，笔试考点及相关信息以准考证为准。</w:t>
      </w:r>
    </w:p>
    <w:p>
      <w:pPr>
        <w:pStyle w:val="11"/>
        <w:numPr>
          <w:ilvl w:val="0"/>
          <w:numId w:val="1"/>
        </w:numPr>
        <w:ind w:firstLine="640" w:firstLineChars="200"/>
        <w:rPr>
          <w:rFonts w:hint="eastAsia"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注意事项：</w:t>
      </w:r>
    </w:p>
    <w:p>
      <w:pPr>
        <w:pStyle w:val="11"/>
        <w:numPr>
          <w:ilvl w:val="0"/>
          <w:numId w:val="0"/>
        </w:numPr>
        <w:ind w:firstLine="320" w:firstLineChars="100"/>
        <w:rPr>
          <w:rFonts w:hint="eastAsia"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lang w:val="en-US" w:eastAsia="zh-CN"/>
        </w:rPr>
        <w:t>1</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每位考生只能报考一个岗位。</w:t>
      </w:r>
    </w:p>
    <w:p>
      <w:pPr>
        <w:pStyle w:val="11"/>
        <w:ind w:left="0" w:leftChars="0" w:firstLine="320" w:firstLineChars="100"/>
        <w:rPr>
          <w:rFonts w:hint="eastAsia" w:ascii="仿宋_GB2312" w:hAnsi="仿宋_GB2312" w:eastAsia="仿宋_GB2312" w:cs="仿宋_GB2312"/>
          <w:szCs w:val="32"/>
          <w:shd w:val="clear" w:color="auto" w:fill="FFFFFF"/>
        </w:rPr>
      </w:pPr>
      <w:r>
        <w:rPr>
          <w:rFonts w:hint="eastAsia" w:ascii="方正仿宋简体" w:hAnsi="仿宋" w:eastAsia="方正仿宋简体" w:cs="宋体"/>
          <w:color w:val="333333"/>
          <w:kern w:val="0"/>
          <w:sz w:val="32"/>
          <w:szCs w:val="32"/>
        </w:rPr>
        <w:t>（2）</w:t>
      </w:r>
      <w:r>
        <w:rPr>
          <w:rFonts w:hint="eastAsia" w:ascii="仿宋_GB2312" w:hAnsi="仿宋_GB2312" w:eastAsia="仿宋_GB2312" w:cs="仿宋_GB2312"/>
          <w:szCs w:val="32"/>
          <w:shd w:val="clear" w:color="auto" w:fill="FFFFFF"/>
        </w:rPr>
        <w:t>考生须如实填写个人报考信息，资格审查贯穿招聘工作全过程，弄虚作假或不符合报考条件者，一经查实取消录用资格。报考信息一经提交确认后，不能作任何修改。因身份证过期、信息填写失误、照片模糊或变形，造成后续考试过程出现问题的（无法进入考场或无法通过资格复审等），后果由报考人自负。</w:t>
      </w:r>
    </w:p>
    <w:p>
      <w:pPr>
        <w:spacing w:line="600" w:lineRule="exact"/>
        <w:ind w:firstLine="640" w:firstLineChars="200"/>
        <w:rPr>
          <w:rFonts w:hint="eastAsia"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w:t>
      </w:r>
      <w:r>
        <w:rPr>
          <w:rFonts w:hint="eastAsia" w:ascii="方正仿宋简体" w:hAnsi="仿宋" w:eastAsia="方正仿宋简体" w:cs="宋体"/>
          <w:color w:val="333333"/>
          <w:kern w:val="0"/>
          <w:sz w:val="32"/>
          <w:szCs w:val="32"/>
          <w:lang w:val="en-US" w:eastAsia="zh-CN"/>
        </w:rPr>
        <w:t>3</w:t>
      </w:r>
      <w:r>
        <w:rPr>
          <w:rFonts w:hint="eastAsia" w:ascii="方正仿宋简体" w:hAnsi="仿宋" w:eastAsia="方正仿宋简体" w:cs="宋体"/>
          <w:color w:val="333333"/>
          <w:kern w:val="0"/>
          <w:sz w:val="32"/>
          <w:szCs w:val="32"/>
        </w:rPr>
        <w:t>）考生在报考岗位所在的大理州参加笔试，笔试考点等相关信息以准考证为准。考生应按考点要求做好疫情防控工作。</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方正仿宋简体" w:hAnsi="仿宋" w:eastAsia="方正仿宋简体" w:cs="宋体"/>
          <w:color w:val="333333"/>
          <w:kern w:val="0"/>
          <w:sz w:val="32"/>
          <w:szCs w:val="32"/>
          <w:lang w:val="en-US" w:eastAsia="zh-CN"/>
        </w:rPr>
        <w:t>2.</w:t>
      </w:r>
      <w:r>
        <w:rPr>
          <w:rFonts w:hint="eastAsia" w:ascii="仿宋_GB2312" w:hAnsi="仿宋_GB2312" w:eastAsia="仿宋_GB2312" w:cs="仿宋_GB2312"/>
          <w:sz w:val="32"/>
          <w:szCs w:val="32"/>
          <w:shd w:val="clear" w:color="auto" w:fill="FFFFFF"/>
        </w:rPr>
        <w:t>审核报名资格（2022年6月20日-29日）。</w:t>
      </w:r>
    </w:p>
    <w:p>
      <w:pPr>
        <w:pStyle w:val="11"/>
        <w:ind w:firstLine="640"/>
        <w:rPr>
          <w:rFonts w:ascii="方正仿宋简体" w:hAnsi="仿宋" w:eastAsia="方正仿宋简体" w:cs="宋体"/>
          <w:color w:val="333333"/>
          <w:kern w:val="0"/>
          <w:sz w:val="32"/>
          <w:szCs w:val="32"/>
        </w:rPr>
      </w:pPr>
      <w:r>
        <w:rPr>
          <w:rFonts w:hint="eastAsia" w:ascii="仿宋_GB2312" w:hAnsi="仿宋_GB2312" w:eastAsia="仿宋_GB2312" w:cs="仿宋_GB2312"/>
          <w:sz w:val="32"/>
          <w:szCs w:val="32"/>
          <w:shd w:val="clear" w:color="auto" w:fill="FFFFFF"/>
        </w:rPr>
        <w:t>报名期间，资格审查单位一般在报考人员报名两日内提出资格审查意见。报考申请通过资格审查的，不能再改报其他岗位；未通过资格审查的，可以改报其他岗位。2022年6月27日18:00至6月29日18:00期间，报考申请未审查或未通过资格审查的，不能再改报其他岗位。</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方正仿宋简体" w:hAnsi="仿宋" w:eastAsia="方正仿宋简体" w:cs="宋体"/>
          <w:color w:val="000000"/>
          <w:kern w:val="0"/>
          <w:sz w:val="32"/>
          <w:szCs w:val="32"/>
          <w:lang w:val="en-US" w:eastAsia="zh-CN"/>
        </w:rPr>
        <w:t>3.</w:t>
      </w:r>
      <w:r>
        <w:rPr>
          <w:rFonts w:hint="eastAsia" w:ascii="方正仿宋简体" w:hAnsi="仿宋" w:eastAsia="方正仿宋简体" w:cs="宋体"/>
          <w:color w:val="000000"/>
          <w:kern w:val="0"/>
          <w:sz w:val="32"/>
          <w:szCs w:val="32"/>
        </w:rPr>
        <w:t>准考证打印：</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highlight w:val="none"/>
          <w:shd w:val="clear" w:color="auto" w:fill="FFFFFF"/>
        </w:rPr>
        <w:t>2022年7月19日9:00—22日18:00）</w:t>
      </w:r>
      <w:r>
        <w:rPr>
          <w:rFonts w:hint="eastAsia" w:ascii="方正仿宋简体" w:hAnsi="仿宋" w:eastAsia="方正仿宋简体" w:cs="宋体"/>
          <w:color w:val="333333"/>
          <w:kern w:val="0"/>
          <w:sz w:val="32"/>
          <w:szCs w:val="32"/>
        </w:rPr>
        <w:t>考生登录云南省招生考试工作网（</w:t>
      </w:r>
      <w:r>
        <w:rPr>
          <w:rFonts w:hint="eastAsia" w:ascii="方正仿宋简体" w:hAnsi="仿宋" w:eastAsia="方正仿宋简体" w:cs="宋体"/>
          <w:color w:val="333333"/>
          <w:kern w:val="0"/>
          <w:sz w:val="32"/>
          <w:szCs w:val="32"/>
          <w:u w:val="single"/>
        </w:rPr>
        <w:t>http://work.ynzs.cn/ZSGL/Login.jsp</w:t>
      </w:r>
      <w:r>
        <w:rPr>
          <w:rFonts w:hint="eastAsia" w:ascii="方正仿宋简体" w:hAnsi="仿宋" w:eastAsia="方正仿宋简体" w:cs="宋体"/>
          <w:color w:val="333333"/>
          <w:kern w:val="0"/>
          <w:sz w:val="32"/>
          <w:szCs w:val="32"/>
        </w:rPr>
        <w:t>）下载打印准考证，</w:t>
      </w:r>
      <w:r>
        <w:rPr>
          <w:rFonts w:hint="eastAsia" w:ascii="仿宋_GB2312" w:hAnsi="仿宋_GB2312" w:eastAsia="仿宋_GB2312" w:cs="仿宋_GB2312"/>
          <w:sz w:val="32"/>
          <w:szCs w:val="32"/>
          <w:shd w:val="clear" w:color="auto" w:fill="FFFFFF"/>
        </w:rPr>
        <w:t>考试时，考生需持本人准考证和有效居民身份证原件（有效期内的居民身份证或临时居民身份证）到指定地点参加考试。两证不全者不得参加考试。居民身份证遗失或过期，应及时到户籍所在地公安机关补办临时居民身份证参加考试。</w:t>
      </w:r>
    </w:p>
    <w:p>
      <w:pPr>
        <w:widowControl/>
        <w:shd w:val="clear" w:color="auto" w:fill="FFFFFF"/>
        <w:adjustRightInd w:val="0"/>
        <w:snapToGrid w:val="0"/>
        <w:spacing w:line="588" w:lineRule="exact"/>
        <w:ind w:firstLine="640" w:firstLineChars="200"/>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bCs/>
          <w:color w:val="333333"/>
          <w:kern w:val="0"/>
          <w:sz w:val="32"/>
          <w:szCs w:val="32"/>
          <w:lang w:eastAsia="zh-CN"/>
        </w:rPr>
        <w:t>（二）</w:t>
      </w:r>
      <w:r>
        <w:rPr>
          <w:rFonts w:hint="eastAsia" w:ascii="方正楷体简体" w:hAnsi="方正楷体简体" w:eastAsia="方正楷体简体" w:cs="方正楷体简体"/>
          <w:bCs/>
          <w:color w:val="333333"/>
          <w:kern w:val="0"/>
          <w:sz w:val="32"/>
          <w:szCs w:val="32"/>
        </w:rPr>
        <w:t>笔试</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000000"/>
          <w:kern w:val="0"/>
          <w:sz w:val="32"/>
          <w:szCs w:val="32"/>
        </w:rPr>
        <w:t>1</w:t>
      </w:r>
      <w:r>
        <w:rPr>
          <w:rFonts w:hint="eastAsia" w:ascii="方正仿宋简体" w:hAnsi="仿宋" w:eastAsia="方正仿宋简体" w:cs="宋体"/>
          <w:color w:val="000000"/>
          <w:kern w:val="0"/>
          <w:sz w:val="32"/>
          <w:szCs w:val="32"/>
          <w:lang w:eastAsia="zh-CN"/>
        </w:rPr>
        <w:t>.</w:t>
      </w:r>
      <w:r>
        <w:rPr>
          <w:rFonts w:hint="eastAsia" w:ascii="方正仿宋简体" w:hAnsi="仿宋" w:eastAsia="方正仿宋简体" w:cs="宋体"/>
          <w:color w:val="000000"/>
          <w:kern w:val="0"/>
          <w:sz w:val="32"/>
          <w:szCs w:val="32"/>
        </w:rPr>
        <w:t>总体安排：笔试实行全省统一命题制卷、统一考试时间、统一阅卷</w:t>
      </w:r>
      <w:r>
        <w:rPr>
          <w:rFonts w:hint="eastAsia" w:ascii="方正仿宋简体" w:hAnsi="仿宋" w:eastAsia="方正仿宋简体" w:cs="宋体"/>
          <w:color w:val="333333"/>
          <w:kern w:val="0"/>
          <w:sz w:val="32"/>
          <w:szCs w:val="32"/>
        </w:rPr>
        <w:t>，由大理州教育体育局具体组织考试。</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000000"/>
          <w:kern w:val="0"/>
          <w:sz w:val="32"/>
          <w:szCs w:val="32"/>
        </w:rPr>
        <w:t>2</w:t>
      </w:r>
      <w:r>
        <w:rPr>
          <w:rFonts w:hint="eastAsia" w:ascii="方正仿宋简体" w:hAnsi="仿宋" w:eastAsia="方正仿宋简体" w:cs="宋体"/>
          <w:color w:val="000000"/>
          <w:kern w:val="0"/>
          <w:sz w:val="32"/>
          <w:szCs w:val="32"/>
          <w:lang w:eastAsia="zh-CN"/>
        </w:rPr>
        <w:t>.</w:t>
      </w:r>
      <w:r>
        <w:rPr>
          <w:rFonts w:hint="eastAsia" w:ascii="方正仿宋简体" w:hAnsi="仿宋" w:eastAsia="方正仿宋简体" w:cs="宋体"/>
          <w:color w:val="000000"/>
          <w:kern w:val="0"/>
          <w:sz w:val="32"/>
          <w:szCs w:val="32"/>
        </w:rPr>
        <w:t>笔试内容</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000000"/>
          <w:kern w:val="0"/>
          <w:sz w:val="32"/>
          <w:szCs w:val="32"/>
        </w:rPr>
        <w:t>笔试命题范围和内容沿用省教育厅组编的《云南省2014年特岗教师招聘考试大纲》，命题体现实施素质教育要求和基础教育课程改革的方向，重点考察应聘人员的综合专业知识水平和能力。教育学、教育心理学科目采用教育部人事司、教育部考试中心制定的，原中小学教师资格考试使用的《教育学考试大纲》和《教育心理学考试大纲》。</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000000"/>
          <w:kern w:val="0"/>
          <w:sz w:val="32"/>
          <w:szCs w:val="32"/>
        </w:rPr>
        <w:t>笔试为分学科闭卷考试。考试科目：小学语文、数学、英语、音乐、体育、美术6个学科。笔试成绩满分为120分，其中100分为报考学科的专业基础知识，20分为教育学、教育心理学知</w:t>
      </w:r>
      <w:r>
        <w:rPr>
          <w:rFonts w:hint="eastAsia" w:ascii="方正仿宋简体" w:hAnsi="仿宋" w:eastAsia="方正仿宋简体" w:cs="宋体"/>
          <w:color w:val="333333"/>
          <w:kern w:val="0"/>
          <w:sz w:val="32"/>
          <w:szCs w:val="32"/>
        </w:rPr>
        <w:t>识。</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3.笔试时间</w:t>
      </w:r>
    </w:p>
    <w:p>
      <w:pPr>
        <w:widowControl/>
        <w:shd w:val="clear" w:color="auto" w:fill="FFFFFF"/>
        <w:adjustRightInd w:val="0"/>
        <w:snapToGrid w:val="0"/>
        <w:spacing w:line="588" w:lineRule="exact"/>
        <w:ind w:firstLine="640" w:firstLineChars="200"/>
        <w:rPr>
          <w:rFonts w:hint="eastAsia" w:ascii="方正仿宋简体" w:hAnsi="仿宋" w:eastAsia="方正仿宋简体" w:cs="宋体"/>
          <w:color w:val="333333"/>
          <w:kern w:val="0"/>
          <w:sz w:val="32"/>
          <w:szCs w:val="32"/>
          <w:lang w:val="en-US" w:eastAsia="zh-CN"/>
        </w:rPr>
      </w:pPr>
      <w:r>
        <w:rPr>
          <w:rFonts w:hint="eastAsia" w:ascii="方正仿宋简体" w:hAnsi="仿宋" w:eastAsia="方正仿宋简体" w:cs="宋体"/>
          <w:color w:val="333333"/>
          <w:kern w:val="0"/>
          <w:sz w:val="32"/>
          <w:szCs w:val="32"/>
        </w:rPr>
        <w:t>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w:t>
      </w:r>
      <w:r>
        <w:rPr>
          <w:rFonts w:hint="eastAsia" w:ascii="方正仿宋简体" w:hAnsi="仿宋" w:eastAsia="方正仿宋简体" w:cs="宋体"/>
          <w:color w:val="333333"/>
          <w:kern w:val="0"/>
          <w:sz w:val="32"/>
          <w:szCs w:val="32"/>
          <w:lang w:val="en-US" w:eastAsia="zh-CN"/>
        </w:rPr>
        <w:t>7</w:t>
      </w:r>
      <w:r>
        <w:rPr>
          <w:rFonts w:hint="eastAsia" w:ascii="方正仿宋简体" w:hAnsi="仿宋" w:eastAsia="方正仿宋简体" w:cs="宋体"/>
          <w:color w:val="333333"/>
          <w:kern w:val="0"/>
          <w:sz w:val="32"/>
          <w:szCs w:val="32"/>
        </w:rPr>
        <w:t>月</w:t>
      </w:r>
      <w:r>
        <w:rPr>
          <w:rFonts w:hint="eastAsia" w:ascii="方正仿宋简体" w:hAnsi="仿宋" w:eastAsia="方正仿宋简体" w:cs="宋体"/>
          <w:color w:val="333333"/>
          <w:kern w:val="0"/>
          <w:sz w:val="32"/>
          <w:szCs w:val="32"/>
          <w:lang w:val="en-US" w:eastAsia="zh-CN"/>
        </w:rPr>
        <w:t>23</w:t>
      </w:r>
      <w:r>
        <w:rPr>
          <w:rFonts w:hint="eastAsia" w:ascii="方正仿宋简体" w:hAnsi="仿宋" w:eastAsia="方正仿宋简体" w:cs="宋体"/>
          <w:color w:val="333333"/>
          <w:kern w:val="0"/>
          <w:sz w:val="32"/>
          <w:szCs w:val="32"/>
        </w:rPr>
        <w:t>日（星期六）上午9:00～11:30</w:t>
      </w:r>
      <w:r>
        <w:rPr>
          <w:rFonts w:hint="eastAsia" w:ascii="方正仿宋简体" w:hAnsi="仿宋" w:eastAsia="方正仿宋简体" w:cs="宋体"/>
          <w:color w:val="333333"/>
          <w:kern w:val="0"/>
          <w:sz w:val="32"/>
          <w:szCs w:val="32"/>
          <w:lang w:eastAsia="zh-CN"/>
        </w:rPr>
        <w:t>。</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4</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笔试成绩公布：202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w:t>
      </w:r>
      <w:r>
        <w:rPr>
          <w:rFonts w:hint="eastAsia" w:ascii="方正仿宋简体" w:hAnsi="仿宋" w:eastAsia="方正仿宋简体" w:cs="宋体"/>
          <w:color w:val="333333"/>
          <w:kern w:val="0"/>
          <w:sz w:val="32"/>
          <w:szCs w:val="32"/>
          <w:lang w:val="en-US" w:eastAsia="zh-CN"/>
        </w:rPr>
        <w:t>8</w:t>
      </w:r>
      <w:r>
        <w:rPr>
          <w:rFonts w:hint="eastAsia" w:ascii="方正仿宋简体" w:hAnsi="仿宋" w:eastAsia="方正仿宋简体" w:cs="宋体"/>
          <w:color w:val="333333"/>
          <w:kern w:val="0"/>
          <w:sz w:val="32"/>
          <w:szCs w:val="32"/>
        </w:rPr>
        <w:t>月</w:t>
      </w:r>
      <w:r>
        <w:rPr>
          <w:rFonts w:hint="eastAsia" w:ascii="方正仿宋简体" w:hAnsi="仿宋" w:eastAsia="方正仿宋简体" w:cs="宋体"/>
          <w:color w:val="333333"/>
          <w:kern w:val="0"/>
          <w:sz w:val="32"/>
          <w:szCs w:val="32"/>
          <w:lang w:val="en-US" w:eastAsia="zh-CN"/>
        </w:rPr>
        <w:t>11</w:t>
      </w:r>
      <w:r>
        <w:rPr>
          <w:rFonts w:hint="eastAsia" w:ascii="方正仿宋简体" w:hAnsi="仿宋" w:eastAsia="方正仿宋简体" w:cs="宋体"/>
          <w:color w:val="333333"/>
          <w:kern w:val="0"/>
          <w:sz w:val="32"/>
          <w:szCs w:val="32"/>
        </w:rPr>
        <w:t>日</w:t>
      </w:r>
      <w:r>
        <w:rPr>
          <w:rFonts w:hint="eastAsia" w:ascii="方正仿宋简体" w:hAnsi="仿宋" w:eastAsia="方正仿宋简体" w:cs="宋体"/>
          <w:color w:val="333333"/>
          <w:kern w:val="0"/>
          <w:sz w:val="32"/>
          <w:szCs w:val="32"/>
          <w:lang w:eastAsia="zh-CN"/>
        </w:rPr>
        <w:t>左右</w:t>
      </w:r>
      <w:r>
        <w:rPr>
          <w:rFonts w:hint="eastAsia" w:ascii="方正仿宋简体" w:hAnsi="仿宋" w:eastAsia="方正仿宋简体" w:cs="宋体"/>
          <w:color w:val="333333"/>
          <w:kern w:val="0"/>
          <w:sz w:val="32"/>
          <w:szCs w:val="32"/>
        </w:rPr>
        <w:t>，考生可通过云南省招考频道（www.ynzs.cn）相关栏目查询笔试成绩。</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5</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需查分的，于202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w:t>
      </w:r>
      <w:r>
        <w:rPr>
          <w:rFonts w:hint="eastAsia" w:ascii="方正仿宋简体" w:hAnsi="仿宋" w:eastAsia="方正仿宋简体" w:cs="宋体"/>
          <w:color w:val="333333"/>
          <w:kern w:val="0"/>
          <w:sz w:val="32"/>
          <w:szCs w:val="32"/>
          <w:lang w:val="en-US" w:eastAsia="zh-CN"/>
        </w:rPr>
        <w:t>8</w:t>
      </w:r>
      <w:r>
        <w:rPr>
          <w:rFonts w:hint="eastAsia" w:ascii="方正仿宋简体" w:hAnsi="仿宋" w:eastAsia="方正仿宋简体" w:cs="宋体"/>
          <w:color w:val="333333"/>
          <w:kern w:val="0"/>
          <w:sz w:val="32"/>
          <w:szCs w:val="32"/>
        </w:rPr>
        <w:t>月</w:t>
      </w:r>
      <w:r>
        <w:rPr>
          <w:rFonts w:hint="eastAsia" w:ascii="方正仿宋简体" w:hAnsi="仿宋" w:eastAsia="方正仿宋简体" w:cs="宋体"/>
          <w:color w:val="333333"/>
          <w:kern w:val="0"/>
          <w:sz w:val="32"/>
          <w:szCs w:val="32"/>
          <w:lang w:val="en-US" w:eastAsia="zh-CN"/>
        </w:rPr>
        <w:t>12</w:t>
      </w:r>
      <w:r>
        <w:rPr>
          <w:rFonts w:hint="eastAsia" w:ascii="方正仿宋简体" w:hAnsi="仿宋" w:eastAsia="方正仿宋简体" w:cs="宋体"/>
          <w:color w:val="333333"/>
          <w:kern w:val="0"/>
          <w:sz w:val="32"/>
          <w:szCs w:val="32"/>
        </w:rPr>
        <w:t>日（11:00前）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永平县</w:t>
      </w:r>
      <w:r>
        <w:rPr>
          <w:rFonts w:hint="eastAsia" w:ascii="仿宋_GB2312" w:hAnsi="仿宋_GB2312" w:eastAsia="仿宋_GB2312" w:cs="仿宋_GB2312"/>
          <w:sz w:val="32"/>
          <w:szCs w:val="32"/>
          <w:shd w:val="clear" w:color="auto" w:fill="FFFFFF"/>
        </w:rPr>
        <w:t>教育体育局提出申请，</w:t>
      </w:r>
      <w:r>
        <w:rPr>
          <w:rFonts w:hint="eastAsia" w:ascii="仿宋_GB2312" w:hAnsi="仿宋_GB2312" w:eastAsia="仿宋_GB2312" w:cs="仿宋_GB2312"/>
          <w:sz w:val="32"/>
          <w:szCs w:val="32"/>
          <w:shd w:val="clear" w:color="auto" w:fill="FFFFFF"/>
          <w:lang w:eastAsia="zh-CN"/>
        </w:rPr>
        <w:t>永平</w:t>
      </w:r>
      <w:r>
        <w:rPr>
          <w:rFonts w:hint="eastAsia" w:ascii="仿宋_GB2312" w:hAnsi="仿宋_GB2312" w:eastAsia="仿宋_GB2312" w:cs="仿宋_GB2312"/>
          <w:sz w:val="32"/>
          <w:szCs w:val="32"/>
          <w:shd w:val="clear" w:color="auto" w:fill="FFFFFF"/>
        </w:rPr>
        <w:t>县教育体育局统一登记后，</w:t>
      </w:r>
      <w:r>
        <w:rPr>
          <w:rFonts w:hint="eastAsia" w:ascii="方正仿宋简体" w:hAnsi="仿宋" w:eastAsia="方正仿宋简体" w:cs="宋体"/>
          <w:color w:val="333333"/>
          <w:kern w:val="0"/>
          <w:sz w:val="32"/>
          <w:szCs w:val="32"/>
        </w:rPr>
        <w:t>报</w:t>
      </w:r>
      <w:r>
        <w:rPr>
          <w:rFonts w:hint="eastAsia" w:ascii="方正仿宋简体" w:hAnsi="仿宋" w:eastAsia="方正仿宋简体" w:cs="宋体"/>
          <w:color w:val="333333"/>
          <w:kern w:val="0"/>
          <w:sz w:val="32"/>
          <w:szCs w:val="32"/>
          <w:lang w:eastAsia="zh-CN"/>
        </w:rPr>
        <w:t>大理州教育体育局，由大理州教育体育局上报</w:t>
      </w:r>
      <w:r>
        <w:rPr>
          <w:rFonts w:hint="eastAsia" w:ascii="方正仿宋简体" w:hAnsi="仿宋" w:eastAsia="方正仿宋简体" w:cs="宋体"/>
          <w:color w:val="333333"/>
          <w:kern w:val="0"/>
          <w:sz w:val="32"/>
          <w:szCs w:val="32"/>
        </w:rPr>
        <w:t>省教育厅进行统一查分。</w:t>
      </w:r>
    </w:p>
    <w:p>
      <w:pPr>
        <w:widowControl/>
        <w:shd w:val="clear" w:color="auto" w:fill="FFFFFF"/>
        <w:adjustRightInd w:val="0"/>
        <w:snapToGrid w:val="0"/>
        <w:spacing w:line="588" w:lineRule="exact"/>
        <w:ind w:firstLine="640" w:firstLineChars="200"/>
        <w:rPr>
          <w:rFonts w:ascii="方正黑体简体" w:hAnsi="楷体" w:eastAsia="方正黑体简体" w:cs="宋体"/>
          <w:color w:val="333333"/>
          <w:kern w:val="0"/>
          <w:sz w:val="32"/>
          <w:szCs w:val="32"/>
        </w:rPr>
      </w:pPr>
      <w:r>
        <w:rPr>
          <w:rFonts w:hint="eastAsia" w:ascii="方正黑体简体" w:hAnsi="楷体" w:eastAsia="方正黑体简体" w:cs="宋体"/>
          <w:bCs/>
          <w:color w:val="333333"/>
          <w:kern w:val="0"/>
          <w:sz w:val="32"/>
          <w:szCs w:val="32"/>
          <w:lang w:eastAsia="zh-CN"/>
        </w:rPr>
        <w:t>四</w:t>
      </w:r>
      <w:r>
        <w:rPr>
          <w:rFonts w:hint="eastAsia" w:ascii="方正黑体简体" w:hAnsi="楷体" w:eastAsia="方正黑体简体" w:cs="宋体"/>
          <w:bCs/>
          <w:color w:val="333333"/>
          <w:kern w:val="0"/>
          <w:sz w:val="32"/>
          <w:szCs w:val="32"/>
        </w:rPr>
        <w:t>、面试、体检和录用上岗</w:t>
      </w:r>
    </w:p>
    <w:p>
      <w:pPr>
        <w:widowControl/>
        <w:shd w:val="clear" w:color="auto" w:fill="FFFFFF"/>
        <w:adjustRightInd w:val="0"/>
        <w:snapToGrid w:val="0"/>
        <w:spacing w:line="588" w:lineRule="exact"/>
        <w:ind w:firstLine="640" w:firstLineChars="200"/>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333333"/>
          <w:kern w:val="0"/>
          <w:sz w:val="32"/>
          <w:szCs w:val="32"/>
        </w:rPr>
        <w:t>（一）面试</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笔试结束后，</w:t>
      </w:r>
      <w:r>
        <w:rPr>
          <w:rFonts w:hint="eastAsia" w:ascii="方正仿宋简体" w:hAnsi="仿宋" w:eastAsia="方正仿宋简体" w:cs="宋体"/>
          <w:color w:val="000000"/>
          <w:kern w:val="0"/>
          <w:sz w:val="32"/>
          <w:szCs w:val="32"/>
        </w:rPr>
        <w:t>以县为单位，</w:t>
      </w:r>
      <w:r>
        <w:rPr>
          <w:rFonts w:hint="eastAsia" w:ascii="方正仿宋简体" w:hAnsi="仿宋" w:eastAsia="方正仿宋简体" w:cs="宋体"/>
          <w:color w:val="333333"/>
          <w:kern w:val="0"/>
          <w:sz w:val="32"/>
          <w:szCs w:val="32"/>
        </w:rPr>
        <w:t>分岗位和学科确定最低分数控制线，按笔试成绩从高到低，</w:t>
      </w:r>
      <w:r>
        <w:rPr>
          <w:rFonts w:hint="eastAsia" w:ascii="方正仿宋简体" w:hAnsi="仿宋" w:eastAsia="方正仿宋简体" w:cs="宋体"/>
          <w:color w:val="000000"/>
          <w:kern w:val="0"/>
          <w:sz w:val="32"/>
          <w:szCs w:val="32"/>
        </w:rPr>
        <w:t>以不低于1：</w:t>
      </w:r>
      <w:r>
        <w:rPr>
          <w:rFonts w:hint="eastAsia" w:ascii="方正仿宋简体" w:hAnsi="仿宋" w:eastAsia="方正仿宋简体" w:cs="宋体"/>
          <w:color w:val="000000"/>
          <w:kern w:val="0"/>
          <w:sz w:val="32"/>
          <w:szCs w:val="32"/>
          <w:lang w:val="en-US" w:eastAsia="zh-CN"/>
        </w:rPr>
        <w:t>2</w:t>
      </w:r>
      <w:r>
        <w:rPr>
          <w:rFonts w:hint="eastAsia" w:ascii="方正仿宋简体" w:hAnsi="仿宋" w:eastAsia="方正仿宋简体" w:cs="宋体"/>
          <w:color w:val="000000"/>
          <w:kern w:val="0"/>
          <w:sz w:val="32"/>
          <w:szCs w:val="32"/>
        </w:rPr>
        <w:t>的比例确定各岗位学科面试人员。按招聘学科岗位数确定的面试人员，若最后一名笔试成绩出现并列的，并列人员一并进入面试，如遇特殊情况请示省教育厅后另行确定。</w:t>
      </w:r>
      <w:r>
        <w:rPr>
          <w:rFonts w:hint="eastAsia" w:ascii="方正仿宋简体" w:hAnsi="方正仿宋简体" w:eastAsia="方正仿宋简体" w:cs="方正仿宋简体"/>
          <w:color w:val="333333"/>
          <w:kern w:val="0"/>
          <w:sz w:val="32"/>
          <w:szCs w:val="32"/>
        </w:rPr>
        <w:t>面试前对考生个人信息进行复审，对考生所持证件材料再次审查。届时若有资料不符的人员，则按照本县的岗位笔试成绩在最低控制线以上人员中从高到低依次递补；本县没有递补人员的岗位可由州从符合条件的人员中调剂递补。</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面试考官由县进行异地交流选派或临时派遣；面试考生实行代码制；面试考官对面试考生的组合顺序实行抽签。面试以分学科说课形式进行，重点考察应聘人员的教育教学能力，当场评分，本学科岗位面试结束公布面试得分。面试满分为100分。面试分数加笔试分数等于总成绩。</w:t>
      </w:r>
    </w:p>
    <w:p>
      <w:pPr>
        <w:widowControl/>
        <w:numPr>
          <w:ilvl w:val="0"/>
          <w:numId w:val="2"/>
        </w:numPr>
        <w:shd w:val="clear" w:color="auto" w:fill="FFFFFF"/>
        <w:adjustRightInd w:val="0"/>
        <w:snapToGrid w:val="0"/>
        <w:spacing w:line="588" w:lineRule="exact"/>
        <w:ind w:firstLine="640" w:firstLineChars="200"/>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333333"/>
          <w:kern w:val="0"/>
          <w:sz w:val="32"/>
          <w:szCs w:val="32"/>
          <w:lang w:eastAsia="zh-CN"/>
        </w:rPr>
        <w:t>考察</w:t>
      </w:r>
    </w:p>
    <w:p>
      <w:pPr>
        <w:pStyle w:val="2"/>
        <w:ind w:left="0" w:leftChars="0" w:firstLine="640" w:firstLineChars="200"/>
        <w:rPr>
          <w:rFonts w:hint="eastAsi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对通过考试的应聘人员，永平县教育体育局将组织对其思想政治表现、道德品质、业务能力、工作实绩等情况进行考察。</w:t>
      </w:r>
    </w:p>
    <w:p>
      <w:pPr>
        <w:pStyle w:val="2"/>
        <w:numPr>
          <w:ilvl w:val="0"/>
          <w:numId w:val="0"/>
        </w:numPr>
        <w:ind w:leftChars="0"/>
        <w:rPr>
          <w:rFonts w:hint="eastAsia" w:ascii="方正楷体简体" w:hAnsi="方正楷体简体" w:eastAsia="方正楷体简体" w:cs="方正楷体简体"/>
          <w:sz w:val="32"/>
          <w:szCs w:val="32"/>
          <w:lang w:val="en-US" w:eastAsia="zh-CN"/>
        </w:rPr>
      </w:pPr>
      <w:r>
        <w:rPr>
          <w:rFonts w:hint="eastAsia"/>
          <w:lang w:val="en-US" w:eastAsia="zh-CN"/>
        </w:rPr>
        <w:t xml:space="preserve">      </w:t>
      </w:r>
      <w:r>
        <w:rPr>
          <w:rFonts w:hint="eastAsia" w:ascii="方正楷体简体" w:hAnsi="方正楷体简体" w:eastAsia="方正楷体简体" w:cs="方正楷体简体"/>
          <w:sz w:val="32"/>
          <w:szCs w:val="32"/>
          <w:lang w:val="en-US" w:eastAsia="zh-CN"/>
        </w:rPr>
        <w:t>（三）体检</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面试结束后，按总成绩从高到低</w:t>
      </w:r>
      <w:r>
        <w:rPr>
          <w:rFonts w:hint="eastAsia" w:ascii="方正仿宋简体" w:hAnsi="仿宋" w:eastAsia="方正仿宋简体" w:cs="宋体"/>
          <w:color w:val="333333"/>
          <w:kern w:val="0"/>
          <w:sz w:val="32"/>
          <w:szCs w:val="32"/>
          <w:lang w:eastAsia="zh-CN"/>
        </w:rPr>
        <w:t>和考察结果</w:t>
      </w:r>
      <w:r>
        <w:rPr>
          <w:rFonts w:hint="eastAsia" w:ascii="方正仿宋简体" w:hAnsi="仿宋" w:eastAsia="方正仿宋简体" w:cs="宋体"/>
          <w:color w:val="333333"/>
          <w:kern w:val="0"/>
          <w:sz w:val="32"/>
          <w:szCs w:val="32"/>
        </w:rPr>
        <w:t>确定</w:t>
      </w:r>
      <w:r>
        <w:rPr>
          <w:rFonts w:hint="eastAsia" w:ascii="方正仿宋简体" w:hAnsi="仿宋" w:eastAsia="方正仿宋简体" w:cs="宋体"/>
          <w:color w:val="000000"/>
          <w:kern w:val="0"/>
          <w:sz w:val="32"/>
          <w:szCs w:val="32"/>
        </w:rPr>
        <w:t>参加体检人选，参加体检人员数与本县分学科岗位设置数的比例为1∶1。</w:t>
      </w:r>
      <w:r>
        <w:rPr>
          <w:rFonts w:hint="eastAsia" w:ascii="方正仿宋简体" w:hAnsi="仿宋" w:eastAsia="方正仿宋简体" w:cs="宋体"/>
          <w:color w:val="333333"/>
          <w:kern w:val="0"/>
          <w:sz w:val="32"/>
          <w:szCs w:val="32"/>
        </w:rPr>
        <w:t>如总成绩相同的，</w:t>
      </w:r>
      <w:r>
        <w:rPr>
          <w:rFonts w:hint="eastAsia" w:ascii="方正仿宋简体" w:hAnsi="宋体" w:eastAsia="方正仿宋简体" w:cs="宋体"/>
          <w:color w:val="333333"/>
          <w:kern w:val="0"/>
          <w:sz w:val="32"/>
          <w:szCs w:val="32"/>
        </w:rPr>
        <w:t>参加过“大学生志愿服务西部计划”、有从教经历的志愿者和参加过半年以上实习支教的师范院校毕业生</w:t>
      </w:r>
      <w:r>
        <w:rPr>
          <w:rFonts w:hint="eastAsia" w:ascii="方正仿宋简体" w:hAnsi="仿宋" w:eastAsia="方正仿宋简体" w:cs="宋体"/>
          <w:color w:val="333333"/>
          <w:kern w:val="0"/>
          <w:sz w:val="32"/>
          <w:szCs w:val="32"/>
        </w:rPr>
        <w:t>优先确定</w:t>
      </w:r>
      <w:r>
        <w:rPr>
          <w:rFonts w:hint="eastAsia" w:ascii="方正仿宋简体" w:hAnsi="仿宋" w:eastAsia="方正仿宋简体" w:cs="宋体"/>
          <w:color w:val="000000"/>
          <w:kern w:val="0"/>
          <w:sz w:val="32"/>
          <w:szCs w:val="32"/>
        </w:rPr>
        <w:t>为体检人选</w:t>
      </w:r>
      <w:r>
        <w:rPr>
          <w:rFonts w:hint="eastAsia" w:ascii="方正仿宋简体" w:hAnsi="仿宋" w:eastAsia="方正仿宋简体" w:cs="宋体"/>
          <w:color w:val="333333"/>
          <w:kern w:val="0"/>
          <w:sz w:val="32"/>
          <w:szCs w:val="32"/>
        </w:rPr>
        <w:t>；优先条件无法确定的，按面试成绩从高分到低分的顺序确定；面试成绩仍相同的，则再次组织进行面试，按第二次面试成绩从高分到低分的顺序确定</w:t>
      </w:r>
      <w:r>
        <w:rPr>
          <w:rFonts w:hint="eastAsia" w:ascii="方正仿宋简体" w:hAnsi="仿宋" w:eastAsia="方正仿宋简体" w:cs="宋体"/>
          <w:color w:val="000000"/>
          <w:kern w:val="0"/>
          <w:sz w:val="32"/>
          <w:szCs w:val="32"/>
        </w:rPr>
        <w:t>体检人选</w:t>
      </w:r>
      <w:r>
        <w:rPr>
          <w:rFonts w:hint="eastAsia" w:ascii="方正仿宋简体" w:hAnsi="仿宋" w:eastAsia="方正仿宋简体" w:cs="宋体"/>
          <w:color w:val="333333"/>
          <w:kern w:val="0"/>
          <w:sz w:val="32"/>
          <w:szCs w:val="32"/>
        </w:rPr>
        <w:t>。报名人数等于和少于招聘岗位执行计划数的岗位，进入面试且面试成绩60分以上（含60分）的应聘考生均确定为</w:t>
      </w:r>
      <w:r>
        <w:rPr>
          <w:rFonts w:hint="eastAsia" w:ascii="方正仿宋简体" w:hAnsi="仿宋" w:eastAsia="方正仿宋简体" w:cs="宋体"/>
          <w:color w:val="000000"/>
          <w:kern w:val="0"/>
          <w:sz w:val="32"/>
          <w:szCs w:val="32"/>
        </w:rPr>
        <w:t>体检人选</w:t>
      </w:r>
      <w:r>
        <w:rPr>
          <w:rFonts w:hint="eastAsia" w:ascii="方正仿宋简体" w:hAnsi="仿宋" w:eastAsia="方正仿宋简体" w:cs="宋体"/>
          <w:color w:val="333333"/>
          <w:kern w:val="0"/>
          <w:sz w:val="32"/>
          <w:szCs w:val="32"/>
        </w:rPr>
        <w:t>。</w:t>
      </w:r>
      <w:r>
        <w:rPr>
          <w:rFonts w:hint="eastAsia" w:ascii="方正仿宋简体" w:hAnsi="仿宋" w:eastAsia="方正仿宋简体" w:cs="宋体"/>
          <w:color w:val="000000"/>
          <w:kern w:val="0"/>
          <w:sz w:val="32"/>
          <w:szCs w:val="32"/>
        </w:rPr>
        <w:t>确定的参加体检人员名单通过永平县人民政府门户网站向社会公布，同时由本县通知考生体检时间、地点和相关注意事项。</w:t>
      </w:r>
      <w:r>
        <w:rPr>
          <w:rFonts w:hint="eastAsia" w:ascii="方正仿宋简体" w:hAnsi="仿宋" w:eastAsia="方正仿宋简体" w:cs="宋体"/>
          <w:color w:val="333333"/>
          <w:kern w:val="0"/>
          <w:sz w:val="32"/>
          <w:szCs w:val="32"/>
        </w:rPr>
        <w:t>若体检后出现缺额或体检不合格的按照该学科岗位考生总成绩从高到低依次递补。</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体检标准参照《关于修订&lt;公务员录用体检通用标准&gt;（试行）及&lt;公务员录用体检操作手册&gt;（试行）的通知》（人社部发</w:t>
      </w:r>
      <w:r>
        <w:rPr>
          <w:rFonts w:hint="default"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〔2016〕140号</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）和云南省申请教师资格人员体检标准执行</w:t>
      </w:r>
      <w:r>
        <w:rPr>
          <w:rFonts w:hint="eastAsia" w:ascii="方正仿宋简体" w:hAnsi="仿宋" w:eastAsia="方正仿宋简体" w:cs="宋体"/>
          <w:color w:val="333333"/>
          <w:kern w:val="0"/>
          <w:sz w:val="32"/>
          <w:szCs w:val="32"/>
        </w:rPr>
        <w:t>。体检工作由本县统一组织。</w:t>
      </w:r>
    </w:p>
    <w:p>
      <w:pPr>
        <w:widowControl/>
        <w:shd w:val="clear" w:color="auto" w:fill="FFFFFF"/>
        <w:adjustRightInd w:val="0"/>
        <w:snapToGrid w:val="0"/>
        <w:spacing w:line="588" w:lineRule="exact"/>
        <w:ind w:firstLine="640" w:firstLineChars="200"/>
        <w:rPr>
          <w:rFonts w:hint="eastAsia" w:ascii="方正楷体简体" w:hAnsi="方正楷体简体" w:eastAsia="方正楷体简体" w:cs="方正楷体简体"/>
          <w:color w:val="333333"/>
          <w:kern w:val="0"/>
          <w:sz w:val="32"/>
          <w:szCs w:val="32"/>
        </w:rPr>
      </w:pPr>
      <w:r>
        <w:rPr>
          <w:rFonts w:hint="eastAsia" w:ascii="方正楷体简体" w:hAnsi="方正楷体简体" w:eastAsia="方正楷体简体" w:cs="方正楷体简体"/>
          <w:color w:val="333333"/>
          <w:kern w:val="0"/>
          <w:sz w:val="32"/>
          <w:szCs w:val="32"/>
        </w:rPr>
        <w:t>（三）录用上岗</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1</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确定拟聘人选。体检结束后，确定拟聘特岗教师名单并通过永平县人民政府门户网站向社会公示，公示期满无异议上报省教育厅审定，经省教育厅审核确定后，</w:t>
      </w:r>
      <w:r>
        <w:rPr>
          <w:rFonts w:hint="eastAsia" w:ascii="方正仿宋简体" w:hAnsi="仿宋" w:eastAsia="方正仿宋简体" w:cs="宋体"/>
          <w:color w:val="333333"/>
          <w:spacing w:val="-2"/>
          <w:kern w:val="0"/>
          <w:sz w:val="32"/>
          <w:szCs w:val="32"/>
        </w:rPr>
        <w:t>拟聘用人员按照综合成绩高低顺序在拟招聘岗位中进行择优选岗后</w:t>
      </w:r>
      <w:r>
        <w:rPr>
          <w:rFonts w:hint="eastAsia" w:ascii="方正仿宋简体" w:hAnsi="仿宋" w:eastAsia="方正仿宋简体" w:cs="宋体"/>
          <w:color w:val="333333"/>
          <w:kern w:val="0"/>
          <w:sz w:val="32"/>
          <w:szCs w:val="32"/>
        </w:rPr>
        <w:t>与永平县教育体育局签订《云南省“农村义务教育阶段学校教师特设岗位计划”教师聘用合同书》，办理相关聘用手续。</w:t>
      </w:r>
      <w:r>
        <w:rPr>
          <w:rFonts w:hint="eastAsia" w:ascii="方正仿宋简体" w:hAnsi="仿宋" w:eastAsia="方正仿宋简体" w:cs="宋体"/>
          <w:color w:val="333333"/>
          <w:spacing w:val="-2"/>
          <w:kern w:val="0"/>
          <w:sz w:val="32"/>
          <w:szCs w:val="32"/>
        </w:rPr>
        <w:t>录用工作结束后，不再进行补录。</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考生在接到录用通知后，必须在规定的时间内到永平县教育体育局报到。无正当理由逾期不报到者，取消其录用资格，并处5年禁考的处罚。</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2</w:t>
      </w:r>
      <w:r>
        <w:rPr>
          <w:rFonts w:hint="eastAsia" w:ascii="方正仿宋简体" w:hAnsi="仿宋" w:eastAsia="方正仿宋简体" w:cs="宋体"/>
          <w:color w:val="333333"/>
          <w:kern w:val="0"/>
          <w:sz w:val="32"/>
          <w:szCs w:val="32"/>
          <w:lang w:eastAsia="zh-CN"/>
        </w:rPr>
        <w:t>.</w:t>
      </w:r>
      <w:r>
        <w:rPr>
          <w:rFonts w:hint="eastAsia" w:ascii="方正仿宋简体" w:hAnsi="仿宋" w:eastAsia="方正仿宋简体" w:cs="宋体"/>
          <w:color w:val="333333"/>
          <w:kern w:val="0"/>
          <w:sz w:val="32"/>
          <w:szCs w:val="32"/>
        </w:rPr>
        <w:t>岗前培训。特岗教师岗前培训主要内容是师德教育、新课程理念、教材教法以及履行职责的基本要求等，培训时间不少于45学时。岗前培训采用网上远程培训和集中培训相结合的方式进行。</w:t>
      </w:r>
    </w:p>
    <w:p>
      <w:pPr>
        <w:widowControl/>
        <w:shd w:val="clear" w:color="auto" w:fill="FFFFFF"/>
        <w:adjustRightInd w:val="0"/>
        <w:snapToGrid w:val="0"/>
        <w:spacing w:line="588" w:lineRule="exact"/>
        <w:ind w:firstLine="640" w:firstLineChars="200"/>
        <w:rPr>
          <w:rFonts w:ascii="方正黑体简体" w:hAnsi="黑体" w:eastAsia="方正黑体简体" w:cs="宋体"/>
          <w:color w:val="333333"/>
          <w:kern w:val="0"/>
          <w:sz w:val="32"/>
          <w:szCs w:val="32"/>
        </w:rPr>
      </w:pPr>
      <w:r>
        <w:rPr>
          <w:rFonts w:hint="eastAsia" w:ascii="方正黑体简体" w:hAnsi="黑体" w:eastAsia="方正黑体简体" w:cs="宋体"/>
          <w:bCs/>
          <w:color w:val="333333"/>
          <w:kern w:val="0"/>
          <w:sz w:val="32"/>
          <w:szCs w:val="32"/>
          <w:lang w:eastAsia="zh-CN"/>
        </w:rPr>
        <w:t>五</w:t>
      </w:r>
      <w:r>
        <w:rPr>
          <w:rFonts w:hint="eastAsia" w:ascii="方正黑体简体" w:hAnsi="黑体" w:eastAsia="方正黑体简体" w:cs="宋体"/>
          <w:bCs/>
          <w:color w:val="333333"/>
          <w:kern w:val="0"/>
          <w:sz w:val="32"/>
          <w:szCs w:val="32"/>
        </w:rPr>
        <w:t>、纪律要求</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一）考生要按统一要求认真填写相关表格、上传相关材料，因填写信息错误或上传材料不符合要求，如材料不全、模糊、难于辨认等造成的资格审查不予通过的后果由考生自己负责。考生必须准确填写与本人联系的具体方式，县教育体育局发出报名材料补齐、笔试、面试、体检及其他通知时，如考生联系不上或在规定时限内不补齐材料、不按时到场的，视为自动放弃招考资格。</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二）特岗教师的招聘考试工作，纳入纪检监察工作，县监察委实行全过程、全方位的监督，严肃处理违规、违纪和违法行为。招考过程中如有弄虚作假、失密泄密、徇私舞弊等行为，追究有关领导和当事人责任；对不符合招考条件、弄虚作假的考生，一经查出取消考试、招聘资格。触犯法律的，移交司法机关处理。</w:t>
      </w:r>
    </w:p>
    <w:p>
      <w:pPr>
        <w:widowControl/>
        <w:shd w:val="clear" w:color="auto" w:fill="FFFFFF"/>
        <w:adjustRightInd w:val="0"/>
        <w:snapToGrid w:val="0"/>
        <w:spacing w:line="588" w:lineRule="exact"/>
        <w:ind w:firstLine="640" w:firstLineChars="200"/>
        <w:rPr>
          <w:rFonts w:ascii="方正黑体简体" w:hAnsi="黑体" w:eastAsia="方正黑体简体" w:cs="宋体"/>
          <w:color w:val="333333"/>
          <w:kern w:val="0"/>
          <w:sz w:val="32"/>
          <w:szCs w:val="32"/>
        </w:rPr>
      </w:pPr>
      <w:r>
        <w:rPr>
          <w:rFonts w:hint="eastAsia" w:ascii="方正黑体简体" w:hAnsi="黑体" w:eastAsia="方正黑体简体" w:cs="宋体"/>
          <w:bCs/>
          <w:color w:val="333333"/>
          <w:kern w:val="0"/>
          <w:sz w:val="32"/>
          <w:szCs w:val="32"/>
          <w:lang w:eastAsia="zh-CN"/>
        </w:rPr>
        <w:t>六</w:t>
      </w:r>
      <w:r>
        <w:rPr>
          <w:rFonts w:hint="eastAsia" w:ascii="方正黑体简体" w:hAnsi="黑体" w:eastAsia="方正黑体简体" w:cs="宋体"/>
          <w:bCs/>
          <w:color w:val="333333"/>
          <w:kern w:val="0"/>
          <w:sz w:val="32"/>
          <w:szCs w:val="32"/>
        </w:rPr>
        <w:t>、未尽事宜由永平县特岗计划教师招聘领导小组研究处理。</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联系人：陈建军   马永云   张达才  余永祥</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咨询电话：0872—6521891。</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附件</w:t>
      </w:r>
      <w:r>
        <w:rPr>
          <w:rFonts w:hint="eastAsia" w:ascii="方正仿宋简体" w:hAnsi="仿宋" w:eastAsia="方正仿宋简体" w:cs="宋体"/>
          <w:color w:val="0060FF"/>
          <w:kern w:val="0"/>
          <w:sz w:val="32"/>
          <w:szCs w:val="32"/>
        </w:rPr>
        <w:t>:</w:t>
      </w:r>
      <w:r>
        <w:fldChar w:fldCharType="begin"/>
      </w:r>
      <w:r>
        <w:instrText xml:space="preserve"> HYPERLINK "http://www.ypx.gov.cn/ypxrmzf/uploadfiles/201906271025581585.xls" </w:instrText>
      </w:r>
      <w:r>
        <w:fldChar w:fldCharType="separate"/>
      </w:r>
      <w:r>
        <w:rPr>
          <w:rFonts w:hint="eastAsia" w:ascii="方正仿宋简体" w:hAnsi="仿宋" w:eastAsia="方正仿宋简体" w:cs="宋体"/>
          <w:color w:val="0060FF"/>
          <w:kern w:val="0"/>
          <w:sz w:val="32"/>
          <w:szCs w:val="32"/>
        </w:rPr>
        <w:t>《202</w:t>
      </w:r>
      <w:r>
        <w:rPr>
          <w:rFonts w:hint="eastAsia" w:ascii="方正仿宋简体" w:hAnsi="仿宋" w:eastAsia="方正仿宋简体" w:cs="宋体"/>
          <w:color w:val="0060FF"/>
          <w:kern w:val="0"/>
          <w:sz w:val="32"/>
          <w:szCs w:val="32"/>
          <w:lang w:val="en-US" w:eastAsia="zh-CN"/>
        </w:rPr>
        <w:t>2</w:t>
      </w:r>
      <w:r>
        <w:rPr>
          <w:rFonts w:hint="eastAsia" w:ascii="方正仿宋简体" w:hAnsi="仿宋" w:eastAsia="方正仿宋简体" w:cs="宋体"/>
          <w:color w:val="0060FF"/>
          <w:kern w:val="0"/>
          <w:sz w:val="32"/>
          <w:szCs w:val="32"/>
        </w:rPr>
        <w:t>年中央特岗教师招聘岗位表》（永平县） </w:t>
      </w:r>
      <w:r>
        <w:rPr>
          <w:rFonts w:hint="eastAsia" w:ascii="方正仿宋简体" w:hAnsi="仿宋" w:eastAsia="方正仿宋简体" w:cs="宋体"/>
          <w:color w:val="0060FF"/>
          <w:kern w:val="0"/>
          <w:sz w:val="32"/>
          <w:szCs w:val="32"/>
        </w:rPr>
        <w:fldChar w:fldCharType="end"/>
      </w:r>
      <w:r>
        <w:rPr>
          <w:rFonts w:hint="eastAsia" w:ascii="方正仿宋简体" w:hAnsi="仿宋" w:eastAsia="方正仿宋简体" w:cs="宋体"/>
          <w:color w:val="0060FF"/>
          <w:kern w:val="0"/>
          <w:sz w:val="32"/>
          <w:szCs w:val="32"/>
        </w:rPr>
        <w:t> </w:t>
      </w:r>
    </w:p>
    <w:p>
      <w:pPr>
        <w:widowControl/>
        <w:shd w:val="clear" w:color="auto" w:fill="FFFFFF"/>
        <w:adjustRightInd w:val="0"/>
        <w:snapToGrid w:val="0"/>
        <w:spacing w:line="588" w:lineRule="exact"/>
        <w:ind w:firstLine="640" w:firstLineChars="2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 </w:t>
      </w:r>
    </w:p>
    <w:p>
      <w:pPr>
        <w:widowControl/>
        <w:shd w:val="clear" w:color="auto" w:fill="FFFFFF"/>
        <w:adjustRightInd w:val="0"/>
        <w:snapToGrid w:val="0"/>
        <w:spacing w:line="588" w:lineRule="exact"/>
        <w:ind w:firstLine="3360" w:firstLineChars="105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永平县中央特岗教师招聘领导小组</w:t>
      </w:r>
    </w:p>
    <w:p>
      <w:pPr>
        <w:widowControl/>
        <w:shd w:val="clear" w:color="auto" w:fill="FFFFFF"/>
        <w:adjustRightInd w:val="0"/>
        <w:snapToGrid w:val="0"/>
        <w:spacing w:line="588" w:lineRule="exact"/>
        <w:ind w:firstLine="4480" w:firstLineChars="1400"/>
        <w:rPr>
          <w:rFonts w:ascii="方正仿宋简体" w:hAnsi="仿宋" w:eastAsia="方正仿宋简体" w:cs="宋体"/>
          <w:color w:val="333333"/>
          <w:kern w:val="0"/>
          <w:sz w:val="32"/>
          <w:szCs w:val="32"/>
        </w:rPr>
      </w:pPr>
      <w:r>
        <w:rPr>
          <w:rFonts w:hint="eastAsia" w:ascii="方正仿宋简体" w:hAnsi="仿宋" w:eastAsia="方正仿宋简体" w:cs="宋体"/>
          <w:color w:val="333333"/>
          <w:kern w:val="0"/>
          <w:sz w:val="32"/>
          <w:szCs w:val="32"/>
        </w:rPr>
        <w:t>202</w:t>
      </w:r>
      <w:r>
        <w:rPr>
          <w:rFonts w:hint="eastAsia" w:ascii="方正仿宋简体" w:hAnsi="仿宋" w:eastAsia="方正仿宋简体" w:cs="宋体"/>
          <w:color w:val="333333"/>
          <w:kern w:val="0"/>
          <w:sz w:val="32"/>
          <w:szCs w:val="32"/>
          <w:lang w:val="en-US" w:eastAsia="zh-CN"/>
        </w:rPr>
        <w:t>2</w:t>
      </w:r>
      <w:r>
        <w:rPr>
          <w:rFonts w:hint="eastAsia" w:ascii="方正仿宋简体" w:hAnsi="仿宋" w:eastAsia="方正仿宋简体" w:cs="宋体"/>
          <w:color w:val="333333"/>
          <w:kern w:val="0"/>
          <w:sz w:val="32"/>
          <w:szCs w:val="32"/>
        </w:rPr>
        <w:t>年</w:t>
      </w:r>
      <w:r>
        <w:rPr>
          <w:rFonts w:hint="eastAsia" w:ascii="方正仿宋简体" w:hAnsi="仿宋" w:eastAsia="方正仿宋简体" w:cs="宋体"/>
          <w:color w:val="333333"/>
          <w:kern w:val="0"/>
          <w:sz w:val="32"/>
          <w:szCs w:val="32"/>
          <w:lang w:val="en-US" w:eastAsia="zh-CN"/>
        </w:rPr>
        <w:t>6</w:t>
      </w:r>
      <w:r>
        <w:rPr>
          <w:rFonts w:hint="eastAsia" w:ascii="方正仿宋简体" w:hAnsi="仿宋" w:eastAsia="方正仿宋简体" w:cs="宋体"/>
          <w:color w:val="333333"/>
          <w:kern w:val="0"/>
          <w:sz w:val="32"/>
          <w:szCs w:val="32"/>
        </w:rPr>
        <w:t>月</w:t>
      </w:r>
      <w:r>
        <w:rPr>
          <w:rFonts w:hint="eastAsia" w:ascii="方正仿宋简体" w:hAnsi="仿宋" w:eastAsia="方正仿宋简体" w:cs="宋体"/>
          <w:color w:val="333333"/>
          <w:kern w:val="0"/>
          <w:sz w:val="32"/>
          <w:szCs w:val="32"/>
          <w:lang w:val="en-US" w:eastAsia="zh-CN"/>
        </w:rPr>
        <w:t>16</w:t>
      </w:r>
      <w:r>
        <w:rPr>
          <w:rFonts w:hint="eastAsia" w:ascii="方正仿宋简体" w:hAnsi="仿宋" w:eastAsia="方正仿宋简体" w:cs="宋体"/>
          <w:color w:val="333333"/>
          <w:kern w:val="0"/>
          <w:sz w:val="32"/>
          <w:szCs w:val="32"/>
        </w:rPr>
        <w:t>日</w:t>
      </w:r>
    </w:p>
    <w:p>
      <w:pPr>
        <w:adjustRightInd w:val="0"/>
        <w:snapToGrid w:val="0"/>
        <w:spacing w:line="588" w:lineRule="exact"/>
        <w:ind w:firstLine="640" w:firstLineChars="200"/>
        <w:rPr>
          <w:rFonts w:ascii="方正仿宋简体" w:hAnsi="仿宋" w:eastAsia="方正仿宋简体"/>
          <w:sz w:val="32"/>
          <w:szCs w:val="32"/>
        </w:rPr>
      </w:pPr>
    </w:p>
    <w:sectPr>
      <w:footerReference r:id="rId3" w:type="default"/>
      <w:pgSz w:w="11906" w:h="16838"/>
      <w:pgMar w:top="1440" w:right="1800"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7094"/>
    <w:multiLevelType w:val="singleLevel"/>
    <w:tmpl w:val="1A777094"/>
    <w:lvl w:ilvl="0" w:tentative="0">
      <w:start w:val="2"/>
      <w:numFmt w:val="chineseCounting"/>
      <w:suff w:val="nothing"/>
      <w:lvlText w:val="（%1）"/>
      <w:lvlJc w:val="left"/>
      <w:rPr>
        <w:rFonts w:hint="eastAsia"/>
      </w:rPr>
    </w:lvl>
  </w:abstractNum>
  <w:abstractNum w:abstractNumId="1">
    <w:nsid w:val="26964AF9"/>
    <w:multiLevelType w:val="singleLevel"/>
    <w:tmpl w:val="26964AF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hNGZhYWM3ZWI4NWJhN2MxMWZiZDJiMDM2ZTdmNzcifQ=="/>
  </w:docVars>
  <w:rsids>
    <w:rsidRoot w:val="00792BA1"/>
    <w:rsid w:val="00015517"/>
    <w:rsid w:val="00015A8C"/>
    <w:rsid w:val="0004007C"/>
    <w:rsid w:val="00042697"/>
    <w:rsid w:val="0004732C"/>
    <w:rsid w:val="00057EB4"/>
    <w:rsid w:val="00076E18"/>
    <w:rsid w:val="00077BAA"/>
    <w:rsid w:val="00081347"/>
    <w:rsid w:val="000B2597"/>
    <w:rsid w:val="000C28C2"/>
    <w:rsid w:val="000C42A8"/>
    <w:rsid w:val="0010211E"/>
    <w:rsid w:val="001354F0"/>
    <w:rsid w:val="00146A96"/>
    <w:rsid w:val="00195F6E"/>
    <w:rsid w:val="001A1FC6"/>
    <w:rsid w:val="001B57E0"/>
    <w:rsid w:val="001C427E"/>
    <w:rsid w:val="001C5D0B"/>
    <w:rsid w:val="001E5029"/>
    <w:rsid w:val="001E79E8"/>
    <w:rsid w:val="001F48ED"/>
    <w:rsid w:val="001F7F09"/>
    <w:rsid w:val="00200521"/>
    <w:rsid w:val="002356F5"/>
    <w:rsid w:val="00251422"/>
    <w:rsid w:val="002530D4"/>
    <w:rsid w:val="00260B3A"/>
    <w:rsid w:val="002A3D2D"/>
    <w:rsid w:val="002E6DF0"/>
    <w:rsid w:val="002F7B2F"/>
    <w:rsid w:val="0031181E"/>
    <w:rsid w:val="003244F5"/>
    <w:rsid w:val="00344430"/>
    <w:rsid w:val="00353AB9"/>
    <w:rsid w:val="003D6E8B"/>
    <w:rsid w:val="003E1AC1"/>
    <w:rsid w:val="003E2294"/>
    <w:rsid w:val="003F3478"/>
    <w:rsid w:val="004359DB"/>
    <w:rsid w:val="00436387"/>
    <w:rsid w:val="00445736"/>
    <w:rsid w:val="004552AF"/>
    <w:rsid w:val="004563B8"/>
    <w:rsid w:val="00471D9B"/>
    <w:rsid w:val="0047240B"/>
    <w:rsid w:val="004C1DB1"/>
    <w:rsid w:val="004F40DB"/>
    <w:rsid w:val="005042C7"/>
    <w:rsid w:val="005243BD"/>
    <w:rsid w:val="00553AAD"/>
    <w:rsid w:val="005574FC"/>
    <w:rsid w:val="00557FBB"/>
    <w:rsid w:val="0056363B"/>
    <w:rsid w:val="0058063C"/>
    <w:rsid w:val="00591C89"/>
    <w:rsid w:val="005F4812"/>
    <w:rsid w:val="00610217"/>
    <w:rsid w:val="006208E5"/>
    <w:rsid w:val="00656DF8"/>
    <w:rsid w:val="006632E7"/>
    <w:rsid w:val="00672230"/>
    <w:rsid w:val="006B2D7F"/>
    <w:rsid w:val="006B43B1"/>
    <w:rsid w:val="006D36E3"/>
    <w:rsid w:val="006D7B27"/>
    <w:rsid w:val="00710885"/>
    <w:rsid w:val="0071787D"/>
    <w:rsid w:val="007250EE"/>
    <w:rsid w:val="00726A86"/>
    <w:rsid w:val="00754AB6"/>
    <w:rsid w:val="00786317"/>
    <w:rsid w:val="00792BA1"/>
    <w:rsid w:val="007A4251"/>
    <w:rsid w:val="007D75E0"/>
    <w:rsid w:val="007F4B97"/>
    <w:rsid w:val="0081421F"/>
    <w:rsid w:val="00817400"/>
    <w:rsid w:val="0084715F"/>
    <w:rsid w:val="0089478B"/>
    <w:rsid w:val="008A258D"/>
    <w:rsid w:val="008C7BDA"/>
    <w:rsid w:val="008E751F"/>
    <w:rsid w:val="009117FA"/>
    <w:rsid w:val="00923E7E"/>
    <w:rsid w:val="00930953"/>
    <w:rsid w:val="009461FF"/>
    <w:rsid w:val="009A78BA"/>
    <w:rsid w:val="009E5ED9"/>
    <w:rsid w:val="009E61EE"/>
    <w:rsid w:val="00A04F31"/>
    <w:rsid w:val="00A27667"/>
    <w:rsid w:val="00A47C71"/>
    <w:rsid w:val="00A703A8"/>
    <w:rsid w:val="00AC3A8B"/>
    <w:rsid w:val="00AC60F1"/>
    <w:rsid w:val="00AD41D6"/>
    <w:rsid w:val="00AE4051"/>
    <w:rsid w:val="00B5364C"/>
    <w:rsid w:val="00B555AD"/>
    <w:rsid w:val="00B90900"/>
    <w:rsid w:val="00B93D36"/>
    <w:rsid w:val="00B9649F"/>
    <w:rsid w:val="00BD54D4"/>
    <w:rsid w:val="00C50FDA"/>
    <w:rsid w:val="00CA43E7"/>
    <w:rsid w:val="00CA5FCB"/>
    <w:rsid w:val="00CA6601"/>
    <w:rsid w:val="00CC0F8A"/>
    <w:rsid w:val="00CD6DA7"/>
    <w:rsid w:val="00D50031"/>
    <w:rsid w:val="00DA022D"/>
    <w:rsid w:val="00DB777A"/>
    <w:rsid w:val="00DD786E"/>
    <w:rsid w:val="00DE31C5"/>
    <w:rsid w:val="00E32997"/>
    <w:rsid w:val="00E559C9"/>
    <w:rsid w:val="00E81454"/>
    <w:rsid w:val="00E86BAA"/>
    <w:rsid w:val="00EA3875"/>
    <w:rsid w:val="00EC2E2E"/>
    <w:rsid w:val="00EC5EEA"/>
    <w:rsid w:val="00ED765B"/>
    <w:rsid w:val="00F052A1"/>
    <w:rsid w:val="00F157FE"/>
    <w:rsid w:val="00F1626E"/>
    <w:rsid w:val="00FA6BC5"/>
    <w:rsid w:val="00FD7683"/>
    <w:rsid w:val="02CD3CC1"/>
    <w:rsid w:val="03D42E2E"/>
    <w:rsid w:val="04143FEE"/>
    <w:rsid w:val="05656433"/>
    <w:rsid w:val="068A3C77"/>
    <w:rsid w:val="068C3E93"/>
    <w:rsid w:val="08430582"/>
    <w:rsid w:val="09797030"/>
    <w:rsid w:val="0A570314"/>
    <w:rsid w:val="0D004C93"/>
    <w:rsid w:val="0D4D75F3"/>
    <w:rsid w:val="0EC8358F"/>
    <w:rsid w:val="113373E5"/>
    <w:rsid w:val="114415F3"/>
    <w:rsid w:val="11F052D6"/>
    <w:rsid w:val="12486EC1"/>
    <w:rsid w:val="13257202"/>
    <w:rsid w:val="13C94031"/>
    <w:rsid w:val="13D80718"/>
    <w:rsid w:val="14213E6D"/>
    <w:rsid w:val="16095C74"/>
    <w:rsid w:val="162502C9"/>
    <w:rsid w:val="16BD0A63"/>
    <w:rsid w:val="173E0892"/>
    <w:rsid w:val="18AB01A9"/>
    <w:rsid w:val="18FC6C57"/>
    <w:rsid w:val="19EA2F53"/>
    <w:rsid w:val="1B3E3557"/>
    <w:rsid w:val="1D295B40"/>
    <w:rsid w:val="1D2F75FB"/>
    <w:rsid w:val="1EAC07D7"/>
    <w:rsid w:val="20EB1A8B"/>
    <w:rsid w:val="20EC3E08"/>
    <w:rsid w:val="21C569DD"/>
    <w:rsid w:val="23580F2E"/>
    <w:rsid w:val="2378337E"/>
    <w:rsid w:val="270F3FF9"/>
    <w:rsid w:val="27F54F9D"/>
    <w:rsid w:val="28954CDC"/>
    <w:rsid w:val="29F11140"/>
    <w:rsid w:val="2B1C0A93"/>
    <w:rsid w:val="2C0C0B07"/>
    <w:rsid w:val="2CF9108B"/>
    <w:rsid w:val="2D145EC5"/>
    <w:rsid w:val="2ED27DE6"/>
    <w:rsid w:val="2F6D3FB3"/>
    <w:rsid w:val="300E12F2"/>
    <w:rsid w:val="307153DD"/>
    <w:rsid w:val="329B0E37"/>
    <w:rsid w:val="333472C1"/>
    <w:rsid w:val="35731BF7"/>
    <w:rsid w:val="36D87F64"/>
    <w:rsid w:val="373A29CC"/>
    <w:rsid w:val="3A086DB2"/>
    <w:rsid w:val="3A110B07"/>
    <w:rsid w:val="3B0A0908"/>
    <w:rsid w:val="40152228"/>
    <w:rsid w:val="40202755"/>
    <w:rsid w:val="41D56122"/>
    <w:rsid w:val="42137FC4"/>
    <w:rsid w:val="42AE426E"/>
    <w:rsid w:val="43922065"/>
    <w:rsid w:val="4467501D"/>
    <w:rsid w:val="454315E6"/>
    <w:rsid w:val="45AC0CCA"/>
    <w:rsid w:val="47A75717"/>
    <w:rsid w:val="48494188"/>
    <w:rsid w:val="487446A9"/>
    <w:rsid w:val="48D04F3E"/>
    <w:rsid w:val="4A030953"/>
    <w:rsid w:val="4A2A7770"/>
    <w:rsid w:val="4AB42891"/>
    <w:rsid w:val="4ABA5EA6"/>
    <w:rsid w:val="4FCB2904"/>
    <w:rsid w:val="50A05B3E"/>
    <w:rsid w:val="52045C59"/>
    <w:rsid w:val="527C1C93"/>
    <w:rsid w:val="528C16EB"/>
    <w:rsid w:val="534F0A2F"/>
    <w:rsid w:val="53FD0BB2"/>
    <w:rsid w:val="54F2345A"/>
    <w:rsid w:val="55F36710"/>
    <w:rsid w:val="563C1E65"/>
    <w:rsid w:val="566E3FE9"/>
    <w:rsid w:val="56AF6ADB"/>
    <w:rsid w:val="5806097D"/>
    <w:rsid w:val="58FA1B64"/>
    <w:rsid w:val="5A4561C9"/>
    <w:rsid w:val="5C1E200D"/>
    <w:rsid w:val="5D1458EA"/>
    <w:rsid w:val="5D4D4958"/>
    <w:rsid w:val="5D4F60A9"/>
    <w:rsid w:val="5D663C6C"/>
    <w:rsid w:val="5DD76917"/>
    <w:rsid w:val="5E40626B"/>
    <w:rsid w:val="5EB10F16"/>
    <w:rsid w:val="5EE72B8A"/>
    <w:rsid w:val="5F255244"/>
    <w:rsid w:val="6008725C"/>
    <w:rsid w:val="61363D34"/>
    <w:rsid w:val="615838CB"/>
    <w:rsid w:val="61DA4314"/>
    <w:rsid w:val="61E75012"/>
    <w:rsid w:val="6415039A"/>
    <w:rsid w:val="641E0DFC"/>
    <w:rsid w:val="64654C7D"/>
    <w:rsid w:val="65295CAB"/>
    <w:rsid w:val="67EB36EB"/>
    <w:rsid w:val="67F72439"/>
    <w:rsid w:val="69FD14B4"/>
    <w:rsid w:val="6ACA0F02"/>
    <w:rsid w:val="6ADB2223"/>
    <w:rsid w:val="6BCF6E80"/>
    <w:rsid w:val="6D413DAD"/>
    <w:rsid w:val="6E930639"/>
    <w:rsid w:val="6F773AB6"/>
    <w:rsid w:val="70A1528F"/>
    <w:rsid w:val="73AB1E76"/>
    <w:rsid w:val="75383CE8"/>
    <w:rsid w:val="75B242DB"/>
    <w:rsid w:val="760A5684"/>
    <w:rsid w:val="76636B42"/>
    <w:rsid w:val="77557BA9"/>
    <w:rsid w:val="77AD349A"/>
    <w:rsid w:val="77F16938"/>
    <w:rsid w:val="79D7762B"/>
    <w:rsid w:val="7B7B66DC"/>
    <w:rsid w:val="7BC71163"/>
    <w:rsid w:val="7C667CC8"/>
    <w:rsid w:val="7C943EFA"/>
    <w:rsid w:val="7CA921EA"/>
    <w:rsid w:val="7D6F401F"/>
    <w:rsid w:val="7E751B09"/>
    <w:rsid w:val="7ED44A81"/>
    <w:rsid w:val="7FD74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3"/>
    <w:qFormat/>
    <w:uiPriority w:val="0"/>
    <w:pPr>
      <w:spacing w:line="480" w:lineRule="exact"/>
      <w:ind w:left="200" w:leftChars="200" w:hanging="200" w:hangingChars="200"/>
    </w:pPr>
    <w:rPr>
      <w:rFonts w:ascii="Calibri" w:hAnsi="Calibri" w:cs="黑体"/>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7">
    <w:name w:val="Body Text Indent"/>
    <w:basedOn w:val="1"/>
    <w:qFormat/>
    <w:uiPriority w:val="0"/>
    <w:pPr>
      <w:spacing w:after="120"/>
      <w:ind w:left="420" w:leftChars="200"/>
    </w:pPr>
  </w:style>
  <w:style w:type="paragraph" w:styleId="8">
    <w:name w:val="Balloon Text"/>
    <w:basedOn w:val="1"/>
    <w:link w:val="18"/>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
    <w:qFormat/>
    <w:uiPriority w:val="0"/>
    <w:pPr>
      <w:suppressAutoHyphens/>
      <w:ind w:left="0" w:leftChars="0" w:firstLine="420" w:firstLineChars="200"/>
    </w:pPr>
    <w:rPr>
      <w:rFonts w:ascii="Calibri" w:hAnsi="Calibri" w:eastAsia="方正仿宋_GBK"/>
      <w:sz w:val="32"/>
    </w:rPr>
  </w:style>
  <w:style w:type="character" w:styleId="14">
    <w:name w:val="Hyperlink"/>
    <w:basedOn w:val="13"/>
    <w:unhideWhenUsed/>
    <w:qFormat/>
    <w:uiPriority w:val="99"/>
    <w:rPr>
      <w:color w:val="0000FF" w:themeColor="hyperlink"/>
      <w:u w:val="single"/>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A6019-0B89-4DDD-898F-E7165D7A96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3859</Words>
  <Characters>4104</Characters>
  <Lines>22</Lines>
  <Paragraphs>6</Paragraphs>
  <TotalTime>0</TotalTime>
  <ScaleCrop>false</ScaleCrop>
  <LinksUpToDate>false</LinksUpToDate>
  <CharactersWithSpaces>4116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2021-05-19T09:13:00Z</dcterms:created>
  <dc:creator>用户肖天军</dc:creator>
  <cp:lastModifiedBy>周旭</cp:lastModifiedBy>
  <cp:lastPrinted>2022-06-16T00:04:00Z</cp:lastPrinted>
  <dcterms:modified xsi:type="dcterms:W3CDTF">2022-06-16T07:48:55Z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2AF16E7A991840E6926D89902F2DF185</vt:lpwstr>
  </property>
</Properties>
</file>