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9E9" w14:textId="77777777" w:rsidR="000930CA" w:rsidRDefault="000930CA">
      <w:pPr>
        <w:widowControl/>
        <w:jc w:val="left"/>
        <w:rPr>
          <w:rFonts w:ascii="黑体" w:eastAsia="黑体" w:hAnsi="黑体"/>
          <w:sz w:val="24"/>
          <w:szCs w:val="28"/>
        </w:rPr>
      </w:pPr>
    </w:p>
    <w:p w14:paraId="7CA5E0DE" w14:textId="77777777" w:rsidR="000930CA" w:rsidRDefault="000930CA" w:rsidP="000930CA">
      <w:pPr>
        <w:jc w:val="left"/>
        <w:rPr>
          <w:rFonts w:ascii="黑体" w:eastAsia="黑体" w:hAnsi="黑体"/>
          <w:sz w:val="24"/>
          <w:szCs w:val="28"/>
        </w:rPr>
      </w:pPr>
      <w:r w:rsidRPr="000930CA">
        <w:rPr>
          <w:rFonts w:ascii="黑体" w:eastAsia="黑体" w:hAnsi="黑体" w:hint="eastAsia"/>
          <w:sz w:val="24"/>
          <w:szCs w:val="28"/>
        </w:rPr>
        <w:t>附件1：</w:t>
      </w:r>
    </w:p>
    <w:p w14:paraId="02B0B1D1" w14:textId="77777777" w:rsidR="000930CA" w:rsidRPr="000930CA" w:rsidRDefault="000930CA" w:rsidP="000930CA">
      <w:pPr>
        <w:jc w:val="left"/>
        <w:rPr>
          <w:rFonts w:ascii="黑体" w:eastAsia="黑体" w:hAnsi="黑体"/>
          <w:sz w:val="24"/>
          <w:szCs w:val="28"/>
        </w:rPr>
      </w:pPr>
    </w:p>
    <w:p w14:paraId="31658835" w14:textId="77777777" w:rsidR="006A21E2" w:rsidRDefault="006A21E2" w:rsidP="006A21E2">
      <w:pPr>
        <w:jc w:val="center"/>
        <w:rPr>
          <w:rFonts w:ascii="黑体" w:eastAsia="黑体" w:hAnsi="黑体"/>
          <w:sz w:val="36"/>
          <w:szCs w:val="28"/>
        </w:rPr>
      </w:pPr>
      <w:r w:rsidRPr="006A21E2">
        <w:rPr>
          <w:rFonts w:ascii="黑体" w:eastAsia="黑体" w:hAnsi="黑体" w:hint="eastAsia"/>
          <w:sz w:val="36"/>
          <w:szCs w:val="28"/>
        </w:rPr>
        <w:t>四川大学公共管理学院</w:t>
      </w:r>
    </w:p>
    <w:p w14:paraId="22767D21" w14:textId="5BED15AD" w:rsidR="000930CA" w:rsidRDefault="006A21E2" w:rsidP="006A21E2">
      <w:pPr>
        <w:jc w:val="center"/>
        <w:rPr>
          <w:rFonts w:ascii="仿宋_GB2312" w:eastAsia="仿宋_GB2312" w:hAnsi="楷体"/>
          <w:sz w:val="28"/>
          <w:szCs w:val="28"/>
        </w:rPr>
      </w:pPr>
      <w:r w:rsidRPr="006A21E2">
        <w:rPr>
          <w:rFonts w:ascii="黑体" w:eastAsia="黑体" w:hAnsi="黑体" w:hint="eastAsia"/>
          <w:sz w:val="36"/>
          <w:szCs w:val="28"/>
        </w:rPr>
        <w:t>科级干部任职基本条件和基本资格</w:t>
      </w:r>
    </w:p>
    <w:p w14:paraId="36AB0DF1" w14:textId="77777777" w:rsidR="000930CA" w:rsidRPr="000930CA" w:rsidRDefault="000930CA" w:rsidP="000930CA">
      <w:pPr>
        <w:ind w:firstLineChars="196" w:firstLine="551"/>
        <w:rPr>
          <w:rFonts w:ascii="仿宋_GB2312" w:eastAsia="仿宋_GB2312" w:hAnsi="楷体"/>
          <w:b/>
          <w:sz w:val="28"/>
          <w:szCs w:val="28"/>
        </w:rPr>
      </w:pPr>
      <w:r w:rsidRPr="000930CA">
        <w:rPr>
          <w:rFonts w:ascii="仿宋_GB2312" w:eastAsia="仿宋_GB2312" w:hAnsi="楷体" w:hint="eastAsia"/>
          <w:b/>
          <w:sz w:val="28"/>
          <w:szCs w:val="28"/>
        </w:rPr>
        <w:t xml:space="preserve">一、基本条件 </w:t>
      </w:r>
    </w:p>
    <w:p w14:paraId="5B429DCE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>1.政治立场坚定，思想素质好，坚持筑牢“四个意识”，坚定“四个自信”，坚决做到“两个维护”，在思想上、政治上、行动上始终同以习近平同志为核心的党中央保持高度一致，严守政治纪律和政治规矩，忠诚老实、公道正派，自觉做社会主义核心价值观的坚定信仰者、积极传播者和模范践行者。</w:t>
      </w:r>
    </w:p>
    <w:p w14:paraId="25ACDE13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>2.具有强烈的事业心和责任感，积极进取，勇于创新，能够全身心投入到管理工作中，求真务实</w:t>
      </w:r>
      <w:r>
        <w:rPr>
          <w:rFonts w:ascii="仿宋_GB2312" w:eastAsia="仿宋_GB2312" w:hAnsi="楷体" w:hint="eastAsia"/>
          <w:sz w:val="28"/>
          <w:szCs w:val="28"/>
        </w:rPr>
        <w:t>、</w:t>
      </w:r>
      <w:r w:rsidRPr="004800F0">
        <w:rPr>
          <w:rFonts w:ascii="仿宋_GB2312" w:eastAsia="仿宋_GB2312" w:hAnsi="楷体" w:hint="eastAsia"/>
          <w:sz w:val="28"/>
          <w:szCs w:val="28"/>
        </w:rPr>
        <w:t xml:space="preserve">坚持原则，能够直面矛盾，善作为敢担当。 </w:t>
      </w:r>
    </w:p>
    <w:p w14:paraId="73D04A81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3.组织协调能力强，有胜任岗位要求的专业知识和职业素养，工作实绩突出，群众认可度高。 </w:t>
      </w:r>
    </w:p>
    <w:p w14:paraId="18C71B45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4.执行能力强，顾全大局、心胸开阔、善于沟通，能团结带领科室同事完成单位交办的各项工作。 </w:t>
      </w:r>
    </w:p>
    <w:p w14:paraId="296DE8D4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5.服务意识和奉献精神强，具有高尚的道德情操和人格魅力，清正廉洁。 </w:t>
      </w:r>
    </w:p>
    <w:p w14:paraId="7889E0C8" w14:textId="77777777" w:rsidR="000930CA" w:rsidRPr="000930CA" w:rsidRDefault="000930CA" w:rsidP="000930CA">
      <w:pPr>
        <w:ind w:firstLineChars="196" w:firstLine="551"/>
        <w:rPr>
          <w:rFonts w:ascii="仿宋_GB2312" w:eastAsia="仿宋_GB2312" w:hAnsi="楷体"/>
          <w:b/>
          <w:sz w:val="28"/>
          <w:szCs w:val="28"/>
        </w:rPr>
      </w:pPr>
      <w:r w:rsidRPr="000930CA">
        <w:rPr>
          <w:rFonts w:ascii="仿宋_GB2312" w:eastAsia="仿宋_GB2312" w:hAnsi="楷体" w:hint="eastAsia"/>
          <w:b/>
          <w:sz w:val="28"/>
          <w:szCs w:val="28"/>
        </w:rPr>
        <w:t xml:space="preserve">二、基本资格 </w:t>
      </w:r>
    </w:p>
    <w:p w14:paraId="5C815BB4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1.申报科级岗位人员须是学校在职在岗编内人员。 </w:t>
      </w:r>
    </w:p>
    <w:p w14:paraId="69A7FCC1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2.新提任科级干部应具有研究生学历或硕士及以上学位。申报党务和群团工作岗位的人员须为中共党员。 </w:t>
      </w:r>
    </w:p>
    <w:p w14:paraId="6C985552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>3.专职从事党政管理工作须 3 年以上，方能申报副科级岗位。副科级干部任职 2 年以上，方能申报正科级岗位。党政管理人员聘为八级职</w:t>
      </w:r>
      <w:r w:rsidRPr="004800F0">
        <w:rPr>
          <w:rFonts w:ascii="仿宋_GB2312" w:eastAsia="仿宋_GB2312" w:hAnsi="楷体" w:hint="eastAsia"/>
          <w:sz w:val="28"/>
          <w:szCs w:val="28"/>
        </w:rPr>
        <w:lastRenderedPageBreak/>
        <w:t xml:space="preserve">员或中级专业技术职务的，可申报副科级岗位；聘为八级职员或中级专业技术职务 2 年以上的，可申报正科级岗位。助理制工作人员转为聘用制后方能申报科级岗位，博士学位获得者转为聘用制后可直接申报正科级岗位。 </w:t>
      </w:r>
    </w:p>
    <w:p w14:paraId="2B0E297F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4.辅导员申报科级岗位的，按照《四川大学辅导员队伍建设实施办法》（川大委〔2018〕82 号）执行。 </w:t>
      </w:r>
    </w:p>
    <w:p w14:paraId="595AA69B" w14:textId="77777777" w:rsidR="000930CA" w:rsidRPr="004800F0" w:rsidRDefault="000930CA" w:rsidP="000930CA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 xml:space="preserve">5.新提任科级干部，男同志应在50周岁以下，女同志应在 45 周岁以下，具有副高及以上专业技术职务的女同志年龄可放宽至50 周岁；继续担任职务的科级干部应能任满一届（4年）才到法定退休年龄，即男同志应在56周岁以下，女同志应在51周岁以下，具有副高及以上专业技术职务的女同志年龄可放宽至56周岁。 </w:t>
      </w:r>
    </w:p>
    <w:p w14:paraId="05B66E5D" w14:textId="3903E4ED" w:rsidR="000930CA" w:rsidRPr="00AD1EBF" w:rsidRDefault="000930CA" w:rsidP="00AD1EBF">
      <w:pPr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4800F0">
        <w:rPr>
          <w:rFonts w:ascii="仿宋_GB2312" w:eastAsia="仿宋_GB2312" w:hAnsi="楷体" w:hint="eastAsia"/>
          <w:sz w:val="28"/>
          <w:szCs w:val="28"/>
        </w:rPr>
        <w:t>6.</w:t>
      </w:r>
      <w:r w:rsidR="00DF41BD" w:rsidRPr="00DF41BD">
        <w:rPr>
          <w:rFonts w:hint="eastAsia"/>
        </w:rPr>
        <w:t xml:space="preserve"> </w:t>
      </w:r>
      <w:r w:rsidR="00DF41BD" w:rsidRPr="00DF41BD">
        <w:rPr>
          <w:rFonts w:ascii="仿宋_GB2312" w:eastAsia="仿宋_GB2312" w:hAnsi="楷体" w:hint="eastAsia"/>
          <w:sz w:val="28"/>
          <w:szCs w:val="28"/>
        </w:rPr>
        <w:t>本次科级干部选拔任用的年龄</w:t>
      </w:r>
      <w:r w:rsidR="009D3E91">
        <w:rPr>
          <w:rFonts w:ascii="仿宋_GB2312" w:eastAsia="仿宋_GB2312" w:hAnsi="楷体" w:hint="eastAsia"/>
          <w:sz w:val="28"/>
          <w:szCs w:val="28"/>
        </w:rPr>
        <w:t>、任职资格</w:t>
      </w:r>
      <w:r w:rsidR="00DF41BD" w:rsidRPr="00DF41BD">
        <w:rPr>
          <w:rFonts w:ascii="仿宋_GB2312" w:eastAsia="仿宋_GB2312" w:hAnsi="楷体" w:hint="eastAsia"/>
          <w:sz w:val="28"/>
          <w:szCs w:val="28"/>
        </w:rPr>
        <w:t>截止日期到202</w:t>
      </w:r>
      <w:r w:rsidR="00826CB4">
        <w:rPr>
          <w:rFonts w:ascii="仿宋_GB2312" w:eastAsia="仿宋_GB2312" w:hAnsi="楷体"/>
          <w:sz w:val="28"/>
          <w:szCs w:val="28"/>
        </w:rPr>
        <w:t>2</w:t>
      </w:r>
      <w:r w:rsidR="00DF41BD" w:rsidRPr="00DF41BD">
        <w:rPr>
          <w:rFonts w:ascii="仿宋_GB2312" w:eastAsia="仿宋_GB2312" w:hAnsi="楷体" w:hint="eastAsia"/>
          <w:sz w:val="28"/>
          <w:szCs w:val="28"/>
        </w:rPr>
        <w:t>年</w:t>
      </w:r>
      <w:r w:rsidR="006877C7">
        <w:rPr>
          <w:rFonts w:ascii="仿宋_GB2312" w:eastAsia="仿宋_GB2312" w:hAnsi="楷体"/>
          <w:sz w:val="28"/>
          <w:szCs w:val="28"/>
        </w:rPr>
        <w:t>7</w:t>
      </w:r>
      <w:r w:rsidR="00DF41BD" w:rsidRPr="00DF41BD">
        <w:rPr>
          <w:rFonts w:ascii="仿宋_GB2312" w:eastAsia="仿宋_GB2312" w:hAnsi="楷体" w:hint="eastAsia"/>
          <w:sz w:val="28"/>
          <w:szCs w:val="28"/>
        </w:rPr>
        <w:t>月</w:t>
      </w:r>
      <w:r w:rsidR="006877C7">
        <w:rPr>
          <w:rFonts w:ascii="仿宋_GB2312" w:eastAsia="仿宋_GB2312" w:hAnsi="楷体"/>
          <w:sz w:val="28"/>
          <w:szCs w:val="28"/>
        </w:rPr>
        <w:t>7</w:t>
      </w:r>
      <w:r w:rsidR="00DF41BD" w:rsidRPr="00DF41BD">
        <w:rPr>
          <w:rFonts w:ascii="仿宋_GB2312" w:eastAsia="仿宋_GB2312" w:hAnsi="楷体" w:hint="eastAsia"/>
          <w:sz w:val="28"/>
          <w:szCs w:val="28"/>
        </w:rPr>
        <w:t>日。</w:t>
      </w:r>
      <w:r w:rsidRPr="004800F0">
        <w:rPr>
          <w:rFonts w:ascii="仿宋_GB2312" w:eastAsia="仿宋_GB2312" w:hAnsi="楷体" w:hint="eastAsia"/>
          <w:sz w:val="28"/>
          <w:szCs w:val="28"/>
        </w:rPr>
        <w:t xml:space="preserve"> </w:t>
      </w:r>
    </w:p>
    <w:sectPr w:rsidR="000930CA" w:rsidRPr="00AD1EBF" w:rsidSect="00AD1EBF">
      <w:pgSz w:w="11915" w:h="16840"/>
      <w:pgMar w:top="1049" w:right="1628" w:bottom="871" w:left="1467" w:header="340" w:footer="45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4018" w14:textId="77777777" w:rsidR="00217849" w:rsidRDefault="00217849" w:rsidP="009B0A8F">
      <w:r>
        <w:separator/>
      </w:r>
    </w:p>
  </w:endnote>
  <w:endnote w:type="continuationSeparator" w:id="0">
    <w:p w14:paraId="08F83574" w14:textId="77777777" w:rsidR="00217849" w:rsidRDefault="00217849" w:rsidP="009B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7A3B" w14:textId="77777777" w:rsidR="00217849" w:rsidRDefault="00217849" w:rsidP="009B0A8F">
      <w:r>
        <w:separator/>
      </w:r>
    </w:p>
  </w:footnote>
  <w:footnote w:type="continuationSeparator" w:id="0">
    <w:p w14:paraId="2BD63AA6" w14:textId="77777777" w:rsidR="00217849" w:rsidRDefault="00217849" w:rsidP="009B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135"/>
    <w:multiLevelType w:val="hybridMultilevel"/>
    <w:tmpl w:val="DABC1FC8"/>
    <w:lvl w:ilvl="0" w:tplc="C6DC70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E651296"/>
    <w:multiLevelType w:val="hybridMultilevel"/>
    <w:tmpl w:val="BECE709A"/>
    <w:lvl w:ilvl="0" w:tplc="1E087CEA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F091C9F"/>
    <w:multiLevelType w:val="hybridMultilevel"/>
    <w:tmpl w:val="DABC1FC8"/>
    <w:lvl w:ilvl="0" w:tplc="C6DC70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0EE4D3A"/>
    <w:multiLevelType w:val="hybridMultilevel"/>
    <w:tmpl w:val="5E3A33A0"/>
    <w:lvl w:ilvl="0" w:tplc="E61AFA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0CA5247"/>
    <w:multiLevelType w:val="hybridMultilevel"/>
    <w:tmpl w:val="3FAC1E24"/>
    <w:lvl w:ilvl="0" w:tplc="6BB8E8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C16C42"/>
    <w:multiLevelType w:val="hybridMultilevel"/>
    <w:tmpl w:val="0660F038"/>
    <w:lvl w:ilvl="0" w:tplc="48FEB6CA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05973589">
    <w:abstractNumId w:val="2"/>
  </w:num>
  <w:num w:numId="2" w16cid:durableId="277807946">
    <w:abstractNumId w:val="1"/>
  </w:num>
  <w:num w:numId="3" w16cid:durableId="1068965520">
    <w:abstractNumId w:val="3"/>
  </w:num>
  <w:num w:numId="4" w16cid:durableId="565654507">
    <w:abstractNumId w:val="0"/>
  </w:num>
  <w:num w:numId="5" w16cid:durableId="66074252">
    <w:abstractNumId w:val="4"/>
  </w:num>
  <w:num w:numId="6" w16cid:durableId="679160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A8F"/>
    <w:rsid w:val="00026F5F"/>
    <w:rsid w:val="00055F83"/>
    <w:rsid w:val="000568D2"/>
    <w:rsid w:val="000930CA"/>
    <w:rsid w:val="000C7C87"/>
    <w:rsid w:val="00173145"/>
    <w:rsid w:val="00217849"/>
    <w:rsid w:val="00317B8B"/>
    <w:rsid w:val="00387A8B"/>
    <w:rsid w:val="003C6312"/>
    <w:rsid w:val="003D4793"/>
    <w:rsid w:val="00423A78"/>
    <w:rsid w:val="004908EB"/>
    <w:rsid w:val="004C3C97"/>
    <w:rsid w:val="0053254F"/>
    <w:rsid w:val="00601E80"/>
    <w:rsid w:val="00660EC6"/>
    <w:rsid w:val="006877C7"/>
    <w:rsid w:val="006A21E2"/>
    <w:rsid w:val="00790316"/>
    <w:rsid w:val="007B168D"/>
    <w:rsid w:val="007F5F81"/>
    <w:rsid w:val="0080087F"/>
    <w:rsid w:val="00826CB4"/>
    <w:rsid w:val="008503F1"/>
    <w:rsid w:val="008517CB"/>
    <w:rsid w:val="0087548A"/>
    <w:rsid w:val="008A02C6"/>
    <w:rsid w:val="008B4140"/>
    <w:rsid w:val="008C7D0C"/>
    <w:rsid w:val="00903388"/>
    <w:rsid w:val="00944ECB"/>
    <w:rsid w:val="009B0A8F"/>
    <w:rsid w:val="009C37B2"/>
    <w:rsid w:val="009D3E91"/>
    <w:rsid w:val="009F55C9"/>
    <w:rsid w:val="00A10B67"/>
    <w:rsid w:val="00AD1EBF"/>
    <w:rsid w:val="00B14C6C"/>
    <w:rsid w:val="00BA3F7A"/>
    <w:rsid w:val="00C027E6"/>
    <w:rsid w:val="00C0480F"/>
    <w:rsid w:val="00CA7925"/>
    <w:rsid w:val="00D21B6E"/>
    <w:rsid w:val="00DF41BD"/>
    <w:rsid w:val="00ED3B67"/>
    <w:rsid w:val="00F001F2"/>
    <w:rsid w:val="00F2775F"/>
    <w:rsid w:val="00F3049A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CFB8E"/>
  <w15:docId w15:val="{B697019D-87C8-40FE-921D-650560D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8F"/>
    <w:rPr>
      <w:sz w:val="18"/>
      <w:szCs w:val="18"/>
    </w:rPr>
  </w:style>
  <w:style w:type="paragraph" w:styleId="a7">
    <w:name w:val="List Paragraph"/>
    <w:basedOn w:val="a"/>
    <w:uiPriority w:val="34"/>
    <w:qFormat/>
    <w:rsid w:val="009B0A8F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0930C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9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邓雅芯</dc:creator>
  <cp:lastModifiedBy>公共管理学院OA秘书</cp:lastModifiedBy>
  <cp:revision>28</cp:revision>
  <cp:lastPrinted>2020-04-17T00:54:00Z</cp:lastPrinted>
  <dcterms:created xsi:type="dcterms:W3CDTF">2020-04-17T01:10:00Z</dcterms:created>
  <dcterms:modified xsi:type="dcterms:W3CDTF">2022-06-08T11:15:00Z</dcterms:modified>
</cp:coreProperties>
</file>