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left"/>
        <w:textAlignment w:val="auto"/>
        <w:rPr>
          <w:rFonts w:hint="default" w:ascii="方正大标宋简体" w:hAnsi="方正大标宋简体" w:eastAsia="方正大标宋简体" w:cs="方正大标宋简体"/>
          <w:sz w:val="30"/>
          <w:szCs w:val="30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0"/>
          <w:szCs w:val="30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b/>
          <w:color w:val="000000" w:themeColor="text1"/>
          <w:spacing w:val="-1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b/>
          <w:color w:val="000000" w:themeColor="text1"/>
          <w:spacing w:val="-16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2022年中共武冈市纪委武冈市监委选调工作人员计划职位表</w:t>
      </w:r>
    </w:p>
    <w:bookmarkEnd w:id="0"/>
    <w:tbl>
      <w:tblPr>
        <w:tblStyle w:val="4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818"/>
        <w:gridCol w:w="750"/>
        <w:gridCol w:w="775"/>
        <w:gridCol w:w="838"/>
        <w:gridCol w:w="1062"/>
        <w:gridCol w:w="988"/>
        <w:gridCol w:w="800"/>
        <w:gridCol w:w="2025"/>
        <w:gridCol w:w="5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范围</w:t>
            </w:r>
          </w:p>
        </w:tc>
        <w:tc>
          <w:tcPr>
            <w:tcW w:w="1093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职位资格要求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最高年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龄要求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最低学历要求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岗位工作经历及其他要求</w:t>
            </w:r>
          </w:p>
        </w:tc>
        <w:tc>
          <w:tcPr>
            <w:tcW w:w="52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exac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文字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综合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 xml:space="preserve"> 3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武冈市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限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具有2年以上文字综合工作经历</w:t>
            </w:r>
          </w:p>
        </w:tc>
        <w:tc>
          <w:tcPr>
            <w:tcW w:w="52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中共党员（含预备党员），拥护党的路线方针政策，热爱纪检监察事业，具有良好的政治素质和能力素质，遵纪守法，品行端正，作风优良，清正廉洁；大学本科以上学历；武冈市范围内符合转任条件的在编在岗公务员或参公人员（含参照公务员法管理事业单位）；职务为乡科级副职以下（不含乡科级副职），职级为四级主任科员以下（不含四级主任科员）；具有2年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以上基层工作经历和2年以上公务员工作经历（含试用期）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，且服务期限已满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在现单位工作1年以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上；年度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考核均为称职及以上等次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（不含试用期）；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具有能够正常履职的身体条件；符合法律、法规、规章和政策规定的其他条件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执纪  执法1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0102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武冈市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限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5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执纪  执法2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0103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武冈市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35周岁</w:t>
            </w:r>
          </w:p>
        </w:tc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法学类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  <w:t>全日制本科学历</w:t>
            </w:r>
          </w:p>
        </w:tc>
        <w:tc>
          <w:tcPr>
            <w:tcW w:w="52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1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1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00" w:lineRule="exact"/>
        <w:jc w:val="left"/>
        <w:textAlignment w:val="auto"/>
        <w:rPr>
          <w:rFonts w:hint="default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24"/>
          <w:szCs w:val="24"/>
          <w:vertAlign w:val="baseline"/>
          <w:lang w:val="en-US" w:eastAsia="zh-CN"/>
        </w:rPr>
        <w:t xml:space="preserve"> </w:t>
      </w:r>
    </w:p>
    <w:p>
      <w:pPr>
        <w:tabs>
          <w:tab w:val="left" w:pos="7131"/>
        </w:tabs>
        <w:bidi w:val="0"/>
        <w:jc w:val="left"/>
        <w:rPr>
          <w:rFonts w:hint="eastAsia"/>
          <w:sz w:val="32"/>
          <w:szCs w:val="32"/>
          <w:lang w:val="en-US" w:eastAsia="zh-CN"/>
        </w:rPr>
        <w:sectPr>
          <w:pgSz w:w="16838" w:h="11906" w:orient="landscape"/>
          <w:pgMar w:top="1701" w:right="1417" w:bottom="1417" w:left="1417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mFlNTEyZTQ1YzAxYjM2NzMxZjQwNjZkNzVhN2EifQ=="/>
  </w:docVars>
  <w:rsids>
    <w:rsidRoot w:val="5A1A44F8"/>
    <w:rsid w:val="5A1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霖子</dc:creator>
  <cp:lastModifiedBy>霖子</cp:lastModifiedBy>
  <dcterms:modified xsi:type="dcterms:W3CDTF">2022-06-07T02:31:08Z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3859652AA1F34BE0B993086E3E84A2DE</vt:lpwstr>
  </property>
</Properties>
</file>