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37EC" w14:textId="77777777" w:rsidR="005F2CE3" w:rsidRPr="00D74879" w:rsidRDefault="005F2CE3" w:rsidP="005F2CE3">
      <w:pPr>
        <w:widowControl w:val="0"/>
        <w:jc w:val="both"/>
        <w:rPr>
          <w:rFonts w:ascii="黑体" w:eastAsia="黑体" w:hAnsi="黑体" w:cs="宋体"/>
          <w:szCs w:val="32"/>
        </w:rPr>
      </w:pPr>
      <w:r w:rsidRPr="00D74879">
        <w:rPr>
          <w:rFonts w:ascii="黑体" w:eastAsia="黑体" w:hAnsi="黑体" w:hint="eastAsia"/>
          <w:kern w:val="2"/>
          <w:szCs w:val="32"/>
        </w:rPr>
        <w:t>附件3</w:t>
      </w:r>
    </w:p>
    <w:p w14:paraId="60D121A3" w14:textId="77777777" w:rsidR="005F2CE3" w:rsidRPr="00D74879" w:rsidRDefault="005F2CE3" w:rsidP="005F2CE3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5204604D" w14:textId="77777777" w:rsidR="005F2CE3" w:rsidRPr="00D74879" w:rsidRDefault="005F2CE3" w:rsidP="005F2CE3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D74879">
        <w:rPr>
          <w:rFonts w:ascii="方正小标宋_GBK" w:eastAsia="方正小标宋_GBK" w:hint="eastAsia"/>
          <w:sz w:val="44"/>
          <w:szCs w:val="44"/>
        </w:rPr>
        <w:t>少数民族自治区域名单</w:t>
      </w:r>
    </w:p>
    <w:p w14:paraId="0CEF4E01" w14:textId="77777777" w:rsidR="005F2CE3" w:rsidRPr="00D74879" w:rsidRDefault="005F2CE3" w:rsidP="005F2CE3">
      <w:pPr>
        <w:spacing w:line="520" w:lineRule="exact"/>
        <w:jc w:val="center"/>
        <w:rPr>
          <w:rFonts w:ascii="方正楷体_GBK" w:eastAsia="方正楷体_GBK"/>
          <w:szCs w:val="32"/>
        </w:rPr>
      </w:pPr>
      <w:r w:rsidRPr="00D74879">
        <w:rPr>
          <w:rFonts w:ascii="方正楷体_GBK" w:eastAsia="方正楷体_GBK" w:hint="eastAsia"/>
          <w:szCs w:val="32"/>
        </w:rPr>
        <w:t>（</w:t>
      </w:r>
      <w:proofErr w:type="gramStart"/>
      <w:r w:rsidRPr="00D74879">
        <w:rPr>
          <w:rFonts w:ascii="方正楷体_GBK" w:eastAsia="方正楷体_GBK" w:hint="eastAsia"/>
          <w:szCs w:val="32"/>
        </w:rPr>
        <w:t>含享受</w:t>
      </w:r>
      <w:proofErr w:type="gramEnd"/>
      <w:r w:rsidRPr="00D74879">
        <w:rPr>
          <w:rFonts w:ascii="方正楷体_GBK" w:eastAsia="方正楷体_GBK" w:hint="eastAsia"/>
          <w:szCs w:val="32"/>
        </w:rPr>
        <w:t>少数民族待遇）</w:t>
      </w:r>
    </w:p>
    <w:p w14:paraId="539042A5" w14:textId="77777777" w:rsidR="005F2CE3" w:rsidRPr="00D74879" w:rsidRDefault="005F2CE3" w:rsidP="005F2CE3">
      <w:pPr>
        <w:autoSpaceDN w:val="0"/>
        <w:spacing w:line="520" w:lineRule="exact"/>
        <w:jc w:val="center"/>
        <w:rPr>
          <w:rFonts w:eastAsia="方正仿宋简体" w:cs="方正小标宋简体"/>
          <w:szCs w:val="32"/>
        </w:rPr>
      </w:pPr>
    </w:p>
    <w:p w14:paraId="60599C51" w14:textId="77777777" w:rsidR="005F2CE3" w:rsidRPr="00D74879" w:rsidRDefault="005F2CE3" w:rsidP="005F2CE3">
      <w:pPr>
        <w:autoSpaceDN w:val="0"/>
        <w:spacing w:line="520" w:lineRule="exact"/>
        <w:rPr>
          <w:rFonts w:eastAsia="方正仿宋简体" w:cs="方正小标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泸州市：</w:t>
      </w:r>
      <w:r w:rsidRPr="00D74879">
        <w:rPr>
          <w:rFonts w:eastAsia="方正仿宋简体" w:cs="方正小标宋简体"/>
          <w:szCs w:val="32"/>
        </w:rPr>
        <w:t>古蔺县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叙永县</w:t>
      </w:r>
    </w:p>
    <w:p w14:paraId="68CEAA3D" w14:textId="77777777" w:rsidR="005F2CE3" w:rsidRPr="00D74879" w:rsidRDefault="005F2CE3" w:rsidP="005F2CE3">
      <w:pPr>
        <w:autoSpaceDN w:val="0"/>
        <w:spacing w:line="520" w:lineRule="exact"/>
        <w:rPr>
          <w:rFonts w:eastAsia="方正仿宋简体" w:cs="方正小标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绵阳市：</w:t>
      </w:r>
      <w:r w:rsidRPr="00D74879">
        <w:rPr>
          <w:rFonts w:eastAsia="方正仿宋简体" w:cs="方正小标宋简体"/>
          <w:szCs w:val="32"/>
        </w:rPr>
        <w:t>北川县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平武县</w:t>
      </w:r>
    </w:p>
    <w:p w14:paraId="5B65C5B1" w14:textId="77777777" w:rsidR="005F2CE3" w:rsidRPr="00D74879" w:rsidRDefault="005F2CE3" w:rsidP="005F2CE3">
      <w:pPr>
        <w:autoSpaceDN w:val="0"/>
        <w:spacing w:line="520" w:lineRule="exact"/>
        <w:rPr>
          <w:rFonts w:eastAsia="方正仿宋简体" w:cs="方正小标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乐山市：</w:t>
      </w:r>
      <w:r w:rsidRPr="00D74879">
        <w:rPr>
          <w:rFonts w:eastAsia="方正仿宋简体" w:cs="方正小标宋简体"/>
          <w:szCs w:val="32"/>
        </w:rPr>
        <w:t>金河口区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马边县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峨边县</w:t>
      </w:r>
    </w:p>
    <w:p w14:paraId="6A5E07D7" w14:textId="77777777" w:rsidR="005F2CE3" w:rsidRPr="00D74879" w:rsidRDefault="005F2CE3" w:rsidP="005F2CE3">
      <w:pPr>
        <w:autoSpaceDN w:val="0"/>
        <w:spacing w:line="520" w:lineRule="exact"/>
        <w:rPr>
          <w:rFonts w:eastAsia="方正仿宋简体" w:cs="方正小标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宜宾市：</w:t>
      </w:r>
      <w:r w:rsidRPr="00D74879">
        <w:rPr>
          <w:rFonts w:eastAsia="方正仿宋简体" w:cs="方正小标宋简体"/>
          <w:szCs w:val="32"/>
        </w:rPr>
        <w:t>筠连县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珙县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兴文县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屏山县</w:t>
      </w:r>
    </w:p>
    <w:p w14:paraId="345FBC91" w14:textId="77777777" w:rsidR="005F2CE3" w:rsidRPr="00D74879" w:rsidRDefault="005F2CE3" w:rsidP="005F2CE3">
      <w:pPr>
        <w:autoSpaceDN w:val="0"/>
        <w:spacing w:line="520" w:lineRule="exact"/>
        <w:rPr>
          <w:rFonts w:eastAsia="方正仿宋简体" w:cs="方正小标宋简体"/>
          <w:szCs w:val="32"/>
        </w:rPr>
      </w:pPr>
      <w:proofErr w:type="gramStart"/>
      <w:r w:rsidRPr="00D74879">
        <w:rPr>
          <w:rFonts w:eastAsia="方正黑体_GBK" w:cs="方正黑体_GBK" w:hint="eastAsia"/>
          <w:szCs w:val="32"/>
        </w:rPr>
        <w:t>达州市</w:t>
      </w:r>
      <w:proofErr w:type="gramEnd"/>
      <w:r w:rsidRPr="00D74879">
        <w:rPr>
          <w:rFonts w:eastAsia="方正黑体_GBK" w:cs="方正黑体_GBK" w:hint="eastAsia"/>
          <w:szCs w:val="32"/>
        </w:rPr>
        <w:t>：</w:t>
      </w:r>
      <w:r w:rsidRPr="00D74879">
        <w:rPr>
          <w:rFonts w:eastAsia="方正仿宋简体" w:cs="方正小标宋简体"/>
          <w:szCs w:val="32"/>
        </w:rPr>
        <w:t>宣汉县</w:t>
      </w:r>
    </w:p>
    <w:p w14:paraId="57D1CB02" w14:textId="77777777" w:rsidR="005F2CE3" w:rsidRPr="00D74879" w:rsidRDefault="005F2CE3" w:rsidP="005F2CE3">
      <w:pPr>
        <w:autoSpaceDN w:val="0"/>
        <w:spacing w:line="520" w:lineRule="exact"/>
        <w:ind w:left="1280" w:hangingChars="400" w:hanging="1280"/>
        <w:rPr>
          <w:rFonts w:eastAsia="方正仿宋简体" w:cs="方正小标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阿坝州：</w:t>
      </w:r>
      <w:r w:rsidRPr="00D74879">
        <w:rPr>
          <w:rFonts w:eastAsia="方正仿宋简体" w:cs="方正小标宋简体"/>
          <w:szCs w:val="32"/>
        </w:rPr>
        <w:t>汶川县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理县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茂县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九寨沟县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松潘县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金川县</w:t>
      </w:r>
      <w:r w:rsidRPr="00D74879">
        <w:rPr>
          <w:rFonts w:eastAsia="方正仿宋简体" w:cs="方正小标宋简体"/>
          <w:szCs w:val="32"/>
        </w:rPr>
        <w:t xml:space="preserve"> 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小金县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黑水县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马尔康县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壤塘县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阿坝县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若尔盖县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红原县</w:t>
      </w:r>
    </w:p>
    <w:p w14:paraId="2665FEBE" w14:textId="77777777" w:rsidR="005F2CE3" w:rsidRPr="00D74879" w:rsidRDefault="005F2CE3" w:rsidP="005F2CE3">
      <w:pPr>
        <w:autoSpaceDN w:val="0"/>
        <w:spacing w:line="520" w:lineRule="exact"/>
        <w:ind w:left="1280" w:hangingChars="400" w:hanging="1280"/>
        <w:rPr>
          <w:rFonts w:eastAsia="方正仿宋简体" w:cs="方正小标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甘孜州：</w:t>
      </w:r>
      <w:r w:rsidRPr="00D74879">
        <w:rPr>
          <w:rFonts w:eastAsia="方正仿宋简体" w:cs="方正小标宋简体"/>
          <w:szCs w:val="32"/>
        </w:rPr>
        <w:t>康定县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泸定县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丹巴县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九龙县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道孚县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炉霍县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色达县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甘孜县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石渠县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新龙县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德格县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白玉县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雅江县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理塘县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巴塘县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乡城县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稻城县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得荣县</w:t>
      </w:r>
    </w:p>
    <w:p w14:paraId="31EA91E5" w14:textId="77777777" w:rsidR="005F2CE3" w:rsidRPr="00D74879" w:rsidRDefault="005F2CE3" w:rsidP="005F2CE3">
      <w:pPr>
        <w:rPr>
          <w:rFonts w:eastAsia="方正仿宋简体" w:cs="方正小标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凉山州：</w:t>
      </w:r>
      <w:r w:rsidRPr="00D74879">
        <w:rPr>
          <w:rFonts w:eastAsia="方正仿宋简体" w:cs="方正小标宋简体"/>
          <w:szCs w:val="32"/>
        </w:rPr>
        <w:t>盐源县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雷波县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普格县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布拖县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金阳县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昭觉</w:t>
      </w:r>
    </w:p>
    <w:p w14:paraId="0EEBD3FD" w14:textId="77777777" w:rsidR="005F2CE3" w:rsidRPr="00D74879" w:rsidRDefault="005F2CE3" w:rsidP="005F2CE3">
      <w:pPr>
        <w:ind w:firstLineChars="400" w:firstLine="1280"/>
        <w:rPr>
          <w:rFonts w:eastAsia="方正仿宋简体" w:cs="方正小标宋简体"/>
          <w:szCs w:val="32"/>
        </w:rPr>
      </w:pPr>
      <w:r w:rsidRPr="00D74879">
        <w:rPr>
          <w:rFonts w:eastAsia="方正仿宋简体" w:cs="方正小标宋简体"/>
          <w:szCs w:val="32"/>
        </w:rPr>
        <w:t>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喜德县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越西县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甘洛县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美姑县</w:t>
      </w:r>
      <w:r w:rsidRPr="00D74879">
        <w:rPr>
          <w:rFonts w:eastAsia="方正仿宋简体" w:cs="方正小标宋简体" w:hint="eastAsia"/>
          <w:szCs w:val="32"/>
        </w:rPr>
        <w:t>、</w:t>
      </w:r>
      <w:r w:rsidRPr="00D74879">
        <w:rPr>
          <w:rFonts w:eastAsia="方正仿宋简体" w:cs="方正小标宋简体"/>
          <w:szCs w:val="32"/>
        </w:rPr>
        <w:t>木里县</w:t>
      </w:r>
    </w:p>
    <w:p w14:paraId="08304391" w14:textId="77777777" w:rsidR="005F2CE3" w:rsidRPr="00D74879" w:rsidRDefault="005F2CE3" w:rsidP="005F2CE3">
      <w:pPr>
        <w:jc w:val="center"/>
        <w:rPr>
          <w:rFonts w:eastAsia="方正仿宋简体" w:cs="方正小标宋简体"/>
          <w:szCs w:val="32"/>
        </w:rPr>
      </w:pPr>
      <w:r w:rsidRPr="00D74879">
        <w:rPr>
          <w:rFonts w:eastAsia="方正仿宋简体" w:cs="方正小标宋简体"/>
          <w:szCs w:val="32"/>
        </w:rPr>
        <w:br w:type="page"/>
      </w:r>
      <w:r w:rsidRPr="00D74879">
        <w:rPr>
          <w:rFonts w:ascii="方正小标宋_GBK" w:eastAsia="方正小标宋_GBK" w:hint="eastAsia"/>
          <w:sz w:val="44"/>
          <w:szCs w:val="44"/>
        </w:rPr>
        <w:lastRenderedPageBreak/>
        <w:t>“四大片区”贫困县（市、区）名单</w:t>
      </w:r>
    </w:p>
    <w:p w14:paraId="3E9CBD0F" w14:textId="77777777" w:rsidR="005F2CE3" w:rsidRPr="00D74879" w:rsidRDefault="005F2CE3" w:rsidP="005F2CE3">
      <w:pPr>
        <w:spacing w:line="520" w:lineRule="exact"/>
        <w:jc w:val="center"/>
        <w:rPr>
          <w:rFonts w:eastAsia="方正楷体_GBK" w:cs="方正楷体_GBK"/>
          <w:szCs w:val="32"/>
        </w:rPr>
      </w:pPr>
    </w:p>
    <w:p w14:paraId="1E0DC8CF" w14:textId="77777777" w:rsidR="005F2CE3" w:rsidRPr="00D74879" w:rsidRDefault="005F2CE3" w:rsidP="005F2CE3">
      <w:pPr>
        <w:spacing w:line="520" w:lineRule="exact"/>
        <w:ind w:rightChars="-73" w:right="-234"/>
        <w:rPr>
          <w:rFonts w:eastAsia="方正仿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泸州市：</w:t>
      </w:r>
      <w:r w:rsidRPr="00D74879">
        <w:rPr>
          <w:rFonts w:eastAsia="方正仿宋简体" w:hint="eastAsia"/>
          <w:szCs w:val="32"/>
        </w:rPr>
        <w:t>合江县、古蔺县、叙永县</w:t>
      </w:r>
    </w:p>
    <w:p w14:paraId="11DD774E" w14:textId="77777777" w:rsidR="005F2CE3" w:rsidRPr="00D74879" w:rsidRDefault="005F2CE3" w:rsidP="005F2CE3">
      <w:pPr>
        <w:spacing w:line="520" w:lineRule="exact"/>
        <w:rPr>
          <w:rFonts w:eastAsia="方正仿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绵阳市：</w:t>
      </w:r>
      <w:r w:rsidRPr="00D74879">
        <w:rPr>
          <w:rFonts w:eastAsia="方正仿宋简体" w:hint="eastAsia"/>
          <w:szCs w:val="32"/>
        </w:rPr>
        <w:t>平武县、北川县</w:t>
      </w:r>
    </w:p>
    <w:p w14:paraId="7836B776" w14:textId="77777777" w:rsidR="005F2CE3" w:rsidRPr="00D74879" w:rsidRDefault="005F2CE3" w:rsidP="005F2CE3">
      <w:pPr>
        <w:spacing w:line="520" w:lineRule="exact"/>
        <w:ind w:left="1280" w:rightChars="-244" w:right="-781" w:hangingChars="400" w:hanging="1280"/>
        <w:rPr>
          <w:rFonts w:eastAsia="方正仿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广元市：</w:t>
      </w:r>
      <w:r w:rsidRPr="00D74879">
        <w:rPr>
          <w:rFonts w:eastAsia="方正仿宋简体" w:hint="eastAsia"/>
          <w:szCs w:val="32"/>
        </w:rPr>
        <w:t>利州区、昭化区、朝天区、苍溪县、剑阁县、旺苍县、</w:t>
      </w:r>
    </w:p>
    <w:p w14:paraId="662918AF" w14:textId="77777777" w:rsidR="005F2CE3" w:rsidRPr="00D74879" w:rsidRDefault="005F2CE3" w:rsidP="005F2CE3">
      <w:pPr>
        <w:spacing w:line="520" w:lineRule="exact"/>
        <w:ind w:left="1280" w:rightChars="-244" w:right="-781" w:hangingChars="400" w:hanging="1280"/>
        <w:rPr>
          <w:rFonts w:eastAsia="方正仿宋简体"/>
          <w:szCs w:val="32"/>
        </w:rPr>
      </w:pPr>
      <w:r w:rsidRPr="00D74879">
        <w:rPr>
          <w:rFonts w:eastAsia="方正仿宋简体" w:hint="eastAsia"/>
          <w:szCs w:val="32"/>
        </w:rPr>
        <w:t xml:space="preserve">        </w:t>
      </w:r>
      <w:r w:rsidRPr="00D74879">
        <w:rPr>
          <w:rFonts w:eastAsia="方正仿宋简体" w:hint="eastAsia"/>
          <w:szCs w:val="32"/>
        </w:rPr>
        <w:t>青川县</w:t>
      </w:r>
    </w:p>
    <w:p w14:paraId="51A4E44A" w14:textId="77777777" w:rsidR="005F2CE3" w:rsidRPr="00D74879" w:rsidRDefault="005F2CE3" w:rsidP="005F2CE3">
      <w:pPr>
        <w:spacing w:line="520" w:lineRule="exact"/>
        <w:rPr>
          <w:rFonts w:eastAsia="方正仿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乐山市：</w:t>
      </w:r>
      <w:r w:rsidRPr="00D74879">
        <w:rPr>
          <w:rFonts w:eastAsia="方正仿宋简体" w:hint="eastAsia"/>
          <w:szCs w:val="32"/>
        </w:rPr>
        <w:t>金口河区、沐川县、峨边县、马边县</w:t>
      </w:r>
    </w:p>
    <w:p w14:paraId="3DD6C83E" w14:textId="77777777" w:rsidR="005F2CE3" w:rsidRPr="00D74879" w:rsidRDefault="005F2CE3" w:rsidP="005F2CE3">
      <w:pPr>
        <w:spacing w:line="520" w:lineRule="exact"/>
        <w:ind w:left="1280" w:hangingChars="400" w:hanging="1280"/>
        <w:rPr>
          <w:rFonts w:eastAsia="方正仿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南充市：</w:t>
      </w:r>
      <w:r w:rsidRPr="00D74879">
        <w:rPr>
          <w:rFonts w:eastAsia="方正仿宋简体" w:hint="eastAsia"/>
          <w:szCs w:val="32"/>
        </w:rPr>
        <w:t>高坪区、嘉陵区、南部县、仪陇县、蓬安县、营山县、阆中市</w:t>
      </w:r>
    </w:p>
    <w:p w14:paraId="73CCD8CC" w14:textId="77777777" w:rsidR="005F2CE3" w:rsidRPr="00D74879" w:rsidRDefault="005F2CE3" w:rsidP="005F2CE3">
      <w:pPr>
        <w:spacing w:line="520" w:lineRule="exact"/>
        <w:ind w:rightChars="-73" w:right="-234"/>
        <w:rPr>
          <w:rFonts w:eastAsia="方正仿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宜宾市：</w:t>
      </w:r>
      <w:r w:rsidRPr="00D74879">
        <w:rPr>
          <w:rFonts w:eastAsia="方正仿宋简体" w:hint="eastAsia"/>
          <w:szCs w:val="32"/>
        </w:rPr>
        <w:t>高县、筠连县、珙县、兴文县、屏山县</w:t>
      </w:r>
    </w:p>
    <w:p w14:paraId="14A607FE" w14:textId="77777777" w:rsidR="005F2CE3" w:rsidRPr="00D74879" w:rsidRDefault="005F2CE3" w:rsidP="005F2CE3">
      <w:pPr>
        <w:spacing w:line="520" w:lineRule="exact"/>
        <w:ind w:left="1264" w:hangingChars="395" w:hanging="1264"/>
        <w:rPr>
          <w:rFonts w:eastAsia="方正仿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广安市：</w:t>
      </w:r>
      <w:r w:rsidRPr="00D74879">
        <w:rPr>
          <w:rFonts w:eastAsia="方正仿宋简体" w:hint="eastAsia"/>
          <w:szCs w:val="32"/>
        </w:rPr>
        <w:t>广安区（包括前锋区）、邻水县、华蓥市、岳池县、</w:t>
      </w:r>
    </w:p>
    <w:p w14:paraId="408D54BE" w14:textId="77777777" w:rsidR="005F2CE3" w:rsidRPr="00D74879" w:rsidRDefault="005F2CE3" w:rsidP="005F2CE3">
      <w:pPr>
        <w:spacing w:line="520" w:lineRule="exact"/>
        <w:ind w:leftChars="601" w:left="1923"/>
        <w:rPr>
          <w:rFonts w:eastAsia="方正仿宋简体"/>
          <w:szCs w:val="32"/>
        </w:rPr>
      </w:pPr>
      <w:r w:rsidRPr="00D74879">
        <w:rPr>
          <w:rFonts w:eastAsia="方正仿宋简体" w:hint="eastAsia"/>
          <w:szCs w:val="32"/>
        </w:rPr>
        <w:t>武胜县</w:t>
      </w:r>
    </w:p>
    <w:p w14:paraId="08F8E314" w14:textId="77777777" w:rsidR="005F2CE3" w:rsidRPr="00D74879" w:rsidRDefault="005F2CE3" w:rsidP="005F2CE3">
      <w:pPr>
        <w:spacing w:line="520" w:lineRule="exact"/>
        <w:ind w:left="1280" w:hangingChars="400" w:hanging="1280"/>
        <w:rPr>
          <w:rFonts w:eastAsia="方正仿宋简体"/>
          <w:szCs w:val="32"/>
        </w:rPr>
      </w:pPr>
      <w:proofErr w:type="gramStart"/>
      <w:r w:rsidRPr="00D74879">
        <w:rPr>
          <w:rFonts w:eastAsia="方正黑体_GBK" w:cs="方正黑体_GBK" w:hint="eastAsia"/>
          <w:szCs w:val="32"/>
        </w:rPr>
        <w:t>达州市</w:t>
      </w:r>
      <w:proofErr w:type="gramEnd"/>
      <w:r w:rsidRPr="00D74879">
        <w:rPr>
          <w:rFonts w:eastAsia="方正黑体_GBK" w:cs="方正黑体_GBK" w:hint="eastAsia"/>
          <w:szCs w:val="32"/>
        </w:rPr>
        <w:t>：</w:t>
      </w:r>
      <w:r w:rsidRPr="00D74879">
        <w:rPr>
          <w:rFonts w:eastAsia="方正仿宋简体" w:hint="eastAsia"/>
          <w:szCs w:val="32"/>
        </w:rPr>
        <w:t>通川区、万源市、达川区、宣汉县、开江县、大竹县、渠县</w:t>
      </w:r>
    </w:p>
    <w:p w14:paraId="4F2C38E0" w14:textId="77777777" w:rsidR="005F2CE3" w:rsidRPr="00D74879" w:rsidRDefault="005F2CE3" w:rsidP="005F2CE3">
      <w:pPr>
        <w:spacing w:line="520" w:lineRule="exact"/>
        <w:rPr>
          <w:rFonts w:eastAsia="方正仿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巴中市：</w:t>
      </w:r>
      <w:r w:rsidRPr="00D74879">
        <w:rPr>
          <w:rFonts w:eastAsia="方正仿宋简体" w:hint="eastAsia"/>
          <w:szCs w:val="32"/>
        </w:rPr>
        <w:t>巴州区（包括恩阳区）、通江县、南江县、平昌县</w:t>
      </w:r>
    </w:p>
    <w:p w14:paraId="6E8ED592" w14:textId="77777777" w:rsidR="005F2CE3" w:rsidRPr="00D74879" w:rsidRDefault="005F2CE3" w:rsidP="005F2CE3">
      <w:pPr>
        <w:spacing w:line="520" w:lineRule="exact"/>
        <w:ind w:left="1280" w:rightChars="98" w:right="314" w:hangingChars="400" w:hanging="1280"/>
        <w:rPr>
          <w:rFonts w:eastAsia="方正仿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阿坝州：</w:t>
      </w:r>
      <w:r w:rsidRPr="00D74879">
        <w:rPr>
          <w:rFonts w:eastAsia="方正仿宋简体" w:hint="eastAsia"/>
          <w:szCs w:val="32"/>
        </w:rPr>
        <w:t>汶川县、理县、茂县、九寨沟县、松潘县、金川县、小金县、黑水县、马尔康县、壤塘县、阿坝县、若尔盖县、红原县</w:t>
      </w:r>
    </w:p>
    <w:p w14:paraId="78A426F7" w14:textId="77777777" w:rsidR="005F2CE3" w:rsidRPr="00D74879" w:rsidRDefault="005F2CE3" w:rsidP="005F2CE3">
      <w:pPr>
        <w:spacing w:line="520" w:lineRule="exact"/>
        <w:ind w:left="1280" w:rightChars="98" w:right="314" w:hangingChars="400" w:hanging="1280"/>
        <w:rPr>
          <w:rFonts w:eastAsia="方正仿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甘孜州：</w:t>
      </w:r>
      <w:r w:rsidRPr="00D74879">
        <w:rPr>
          <w:rFonts w:eastAsia="方正仿宋简体" w:hint="eastAsia"/>
          <w:szCs w:val="32"/>
        </w:rPr>
        <w:t>康定县、泸定县、丹巴县、九龙县、雅江县、道孚县、炉霍县、甘孜县、新龙县、德格县、白玉县、石渠县、色达县、理塘县、巴塘县、乡城县、稻城县、得荣县</w:t>
      </w:r>
    </w:p>
    <w:p w14:paraId="4C77C558" w14:textId="77777777" w:rsidR="005F2CE3" w:rsidRPr="00D74879" w:rsidRDefault="005F2CE3" w:rsidP="005F2CE3">
      <w:pPr>
        <w:spacing w:line="520" w:lineRule="exact"/>
        <w:rPr>
          <w:rFonts w:eastAsia="方正仿宋简体"/>
          <w:szCs w:val="32"/>
        </w:rPr>
      </w:pPr>
      <w:r w:rsidRPr="00D74879">
        <w:rPr>
          <w:rFonts w:eastAsia="方正黑体_GBK" w:cs="方正黑体_GBK" w:hint="eastAsia"/>
          <w:szCs w:val="32"/>
        </w:rPr>
        <w:t>凉山州：</w:t>
      </w:r>
      <w:r w:rsidRPr="00D74879">
        <w:rPr>
          <w:rFonts w:eastAsia="方正仿宋简体" w:hint="eastAsia"/>
          <w:szCs w:val="32"/>
        </w:rPr>
        <w:t>木里县、盐源县、普格县、布拖县、金阳县、昭觉</w:t>
      </w:r>
    </w:p>
    <w:p w14:paraId="29DAA54D" w14:textId="77777777" w:rsidR="005F2CE3" w:rsidRPr="00D74879" w:rsidRDefault="005F2CE3" w:rsidP="005F2CE3">
      <w:pPr>
        <w:spacing w:line="520" w:lineRule="exact"/>
        <w:ind w:firstLineChars="400" w:firstLine="1280"/>
      </w:pPr>
      <w:r w:rsidRPr="00D74879">
        <w:rPr>
          <w:rFonts w:eastAsia="方正仿宋简体" w:hint="eastAsia"/>
          <w:szCs w:val="32"/>
        </w:rPr>
        <w:lastRenderedPageBreak/>
        <w:t>县、喜德县、越西县、甘洛县、美姑县、雷波</w:t>
      </w:r>
    </w:p>
    <w:p w14:paraId="440436C4" w14:textId="77777777" w:rsidR="005F2CE3" w:rsidRPr="00D74879" w:rsidRDefault="005F2CE3" w:rsidP="005F2CE3">
      <w:pPr>
        <w:widowControl w:val="0"/>
        <w:spacing w:line="600" w:lineRule="exact"/>
        <w:ind w:left="1920"/>
        <w:jc w:val="both"/>
        <w:rPr>
          <w:rFonts w:ascii="仿宋_GB2312" w:hAnsi="仿宋_GB2312" w:cs="仿宋_GB2312"/>
          <w:szCs w:val="32"/>
        </w:rPr>
      </w:pPr>
    </w:p>
    <w:p w14:paraId="7D8E8A37" w14:textId="77777777" w:rsidR="00757935" w:rsidRPr="005F2CE3" w:rsidRDefault="00757935"/>
    <w:sectPr w:rsidR="00757935" w:rsidRPr="005F2CE3" w:rsidSect="00A321EC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29F" w14:textId="77777777" w:rsidR="00306533" w:rsidRDefault="005F2C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- 76 -</w:t>
    </w:r>
    <w:r>
      <w:rPr>
        <w:rStyle w:val="a5"/>
      </w:rPr>
      <w:fldChar w:fldCharType="end"/>
    </w:r>
  </w:p>
  <w:p w14:paraId="68E9744D" w14:textId="77777777" w:rsidR="00306533" w:rsidRDefault="005F2C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BF399" w14:textId="72FC3433" w:rsidR="00306533" w:rsidRDefault="005F2CE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5D517" wp14:editId="2ECC699B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89535" cy="230505"/>
              <wp:effectExtent l="0" t="0" r="0" b="10795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BCD609" w14:textId="77777777" w:rsidR="00306533" w:rsidRDefault="005F2CE3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5D517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44.15pt;margin-top:-27pt;width: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Bx/gEAAPcDAAAOAAAAZHJzL2Uyb0RvYy54bWysU02L2zAQvRf6H4TujZ0EL1sTZ0l3SSmE&#10;7kJa9qzIUmwqaYSkxE5/fUeynZR2T6UXeaz5fG+eVg+9VuQsnG/BVHQ+yykRhkPdmmNFv3/bfrin&#10;xAdmaqbAiIpehKcP6/fvVp0txQIaULVwBIsYX3a2ok0ItswyzxuhmZ+BFQadEpxmAX/dMasd67C6&#10;Vtkiz++yDlxtHXDhPd4+DU66TvWlFDw8S+lFIKqiOFtIp0vnIZ7ZesXKo2O2afk4BvuHKTRrDTa9&#10;lnpigZGTa/8qpVvuwIMMMw46AylbLhIGRDPP/0Czb5gVCQuS4+2VJv//yvKv5719cST0n6DHBSYQ&#10;3u6A//DITdZZX44xkVNfeoyOQHvpdPwiBIKJyO3lyqfoA+F4ef+xWBaUcPQslnmRF5Hu7JZrnQ+f&#10;BWgSjYo63Fbqz847H4bQKSS2MrBtlUobU4Z0Fb1bFnlKuHqwuDLj2MOkcebQH3pMi+YB6gvCdTAo&#10;wVu+bbH5jvnwwhyuHoGgnMMzHlIBNoHRoqQB9/Ot+xiPG0EvJR1KqaIGtU6J+mJwU1F1k+Em4zAZ&#10;5qQfAbU5x2dieTIxwQU1mdKBfkWNb2IPdDHDsVNFw2Q+hkHO+Ea42GxSEGrLsrAze8tvO92cAhKY&#10;eL0xMXKF6kqbGV9ClO/v/ynq9l7XvwAAAP//AwBQSwMEFAAGAAgAAAAhAGzab/neAAAABwEAAA8A&#10;AABkcnMvZG93bnJldi54bWxMjzFPwzAQhXck/oN1ldhaJ22gVYhTRUgMSCw0DLC58TWJGp+t2G1D&#10;fz3XCbZ7907vfVdsJzuIM46hd6QgXSQgkBpnemoVfNav8w2IEDUZPThCBT8YYFve3xU6N+5CH3je&#10;xVZwCIVcK+hi9LmUoenQ6rBwHom9gxutjizHVppRXzjcDnKZJE/S6p64odMeXzpsjruTVRDf/GZZ&#10;tdfMv1+/D3VdrUL2tVLqYTZVzyAiTvHvGG74jA4lM+3diUwQgwJ+JCqYP2Y83OwsBbHnRbpegywL&#10;+Z+//AUAAP//AwBQSwECLQAUAAYACAAAACEAtoM4kv4AAADhAQAAEwAAAAAAAAAAAAAAAAAAAAAA&#10;W0NvbnRlbnRfVHlwZXNdLnhtbFBLAQItABQABgAIAAAAIQA4/SH/1gAAAJQBAAALAAAAAAAAAAAA&#10;AAAAAC8BAABfcmVscy8ucmVsc1BLAQItABQABgAIAAAAIQANNrBx/gEAAPcDAAAOAAAAAAAAAAAA&#10;AAAAAC4CAABkcnMvZTJvRG9jLnhtbFBLAQItABQABgAIAAAAIQBs2m/53gAAAAcBAAAPAAAAAAAA&#10;AAAAAAAAAFgEAABkcnMvZG93bnJldi54bWxQSwUGAAAAAAQABADzAAAAYwUAAAAA&#10;" filled="f" stroked="f" strokeweight=".5pt">
              <v:path arrowok="t"/>
              <v:textbox style="mso-fit-shape-to-text:t" inset="0,0,0,0">
                <w:txbxContent>
                  <w:p w14:paraId="0ABCD609" w14:textId="77777777" w:rsidR="00306533" w:rsidRDefault="005F2CE3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E18C" w14:textId="77777777" w:rsidR="00306533" w:rsidRDefault="005F2CE3">
    <w:pPr>
      <w:widowControl w:val="0"/>
      <w:spacing w:line="300" w:lineRule="exact"/>
      <w:rPr>
        <w:rFonts w:ascii="楷体" w:eastAsia="楷体" w:hAnsi="楷体" w:cs="楷体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E3"/>
    <w:rsid w:val="005F2CE3"/>
    <w:rsid w:val="0075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CBBA7"/>
  <w15:chartTrackingRefBased/>
  <w15:docId w15:val="{1F21DA61-547F-4290-BA5E-17E1B8C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CE3"/>
    <w:rPr>
      <w:rFonts w:ascii="Times New Roman" w:eastAsia="仿宋_GB2312" w:hAnsi="Times New Roman" w:cs="Times New Roman"/>
      <w:kern w:val="0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F2CE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F2CE3"/>
    <w:rPr>
      <w:rFonts w:ascii="Times New Roman" w:eastAsia="仿宋_GB2312" w:hAnsi="Times New Roman" w:cs="Times New Roman"/>
      <w:kern w:val="0"/>
      <w:sz w:val="18"/>
      <w:szCs w:val="18"/>
      <w14:ligatures w14:val="none"/>
    </w:rPr>
  </w:style>
  <w:style w:type="character" w:styleId="a5">
    <w:name w:val="page number"/>
    <w:basedOn w:val="a0"/>
    <w:qFormat/>
    <w:rsid w:val="005F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2022-03-21T07:48:00Z</dcterms:created>
  <dcterms:modified xsi:type="dcterms:W3CDTF">2022-03-21T07:48:00Z</dcterms:modified>
</cp:coreProperties>
</file>