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left="-214" w:leftChars="-102"/>
        <w:rPr>
          <w:rFonts w:eastAsia="黑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                     </w:t>
      </w:r>
    </w:p>
    <w:p>
      <w:pPr>
        <w:adjustRightInd w:val="0"/>
        <w:snapToGrid w:val="0"/>
        <w:spacing w:line="400" w:lineRule="exact"/>
        <w:ind w:left="-214" w:leftChars="-102" w:firstLine="3840" w:firstLineChars="1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浙江省食品药品检验研究院公开招聘计划表</w:t>
      </w:r>
    </w:p>
    <w:p>
      <w:pPr>
        <w:adjustRightInd w:val="0"/>
        <w:snapToGrid w:val="0"/>
        <w:spacing w:line="400" w:lineRule="exact"/>
        <w:ind w:left="-214" w:leftChars="-102"/>
        <w:rPr>
          <w:rFonts w:eastAsia="等线"/>
          <w:szCs w:val="22"/>
        </w:rPr>
      </w:pPr>
    </w:p>
    <w:tbl>
      <w:tblPr>
        <w:tblStyle w:val="4"/>
        <w:tblW w:w="1488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93"/>
        <w:gridCol w:w="5670"/>
        <w:gridCol w:w="2382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</w:rPr>
              <w:t>学历学位/招聘人数</w:t>
            </w:r>
          </w:p>
        </w:tc>
        <w:tc>
          <w:tcPr>
            <w:tcW w:w="257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人事管理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人力资源管理、公共管理等相关专业</w:t>
            </w:r>
          </w:p>
        </w:tc>
        <w:tc>
          <w:tcPr>
            <w:tcW w:w="2382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硕士研究生/1</w:t>
            </w:r>
          </w:p>
        </w:tc>
        <w:tc>
          <w:tcPr>
            <w:tcW w:w="2579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中药检验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中药学、药物分析学等相关专业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硕士研究生/1、本科/1</w:t>
            </w:r>
          </w:p>
        </w:tc>
        <w:tc>
          <w:tcPr>
            <w:tcW w:w="257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化学药品检验</w:t>
            </w:r>
          </w:p>
        </w:tc>
        <w:tc>
          <w:tcPr>
            <w:tcW w:w="2693" w:type="dxa"/>
            <w:shd w:val="clear" w:color="000000" w:fill="FFFFFF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药学、药物分析学、分析化学等相关专业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硕士研究生/4、本科/1</w:t>
            </w:r>
          </w:p>
        </w:tc>
        <w:tc>
          <w:tcPr>
            <w:tcW w:w="257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生物制品检验</w:t>
            </w:r>
          </w:p>
        </w:tc>
        <w:tc>
          <w:tcPr>
            <w:tcW w:w="2693" w:type="dxa"/>
            <w:shd w:val="clear" w:color="000000" w:fill="FFFFFF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药学、生物化学等相关专业</w:t>
            </w:r>
          </w:p>
        </w:tc>
        <w:tc>
          <w:tcPr>
            <w:tcW w:w="2382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硕士研究生/1</w:t>
            </w:r>
          </w:p>
        </w:tc>
        <w:tc>
          <w:tcPr>
            <w:tcW w:w="2579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食品检验</w:t>
            </w:r>
          </w:p>
        </w:tc>
        <w:tc>
          <w:tcPr>
            <w:tcW w:w="2693" w:type="dxa"/>
            <w:shd w:val="clear" w:color="000000" w:fill="FFFFFF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药学、药物分析学、分析化学、食品科学（分析方向）等相关专业</w:t>
            </w:r>
          </w:p>
        </w:tc>
        <w:tc>
          <w:tcPr>
            <w:tcW w:w="2382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硕士研究生/2、本科/</w:t>
            </w: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2579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化妆品检验</w:t>
            </w:r>
          </w:p>
        </w:tc>
        <w:tc>
          <w:tcPr>
            <w:tcW w:w="2693" w:type="dxa"/>
            <w:shd w:val="clear" w:color="000000" w:fill="FFFFFF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化学工程与技术、材料科学与工程、化妆品与皮肤健康、化妆品技术与工程等相关专业</w:t>
            </w:r>
          </w:p>
        </w:tc>
        <w:tc>
          <w:tcPr>
            <w:tcW w:w="2382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硕士研究生/1</w:t>
            </w:r>
          </w:p>
        </w:tc>
        <w:tc>
          <w:tcPr>
            <w:tcW w:w="2579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有配方研究经验者优先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药理毒理检验</w:t>
            </w:r>
          </w:p>
        </w:tc>
        <w:tc>
          <w:tcPr>
            <w:tcW w:w="2693" w:type="dxa"/>
            <w:shd w:val="clear" w:color="000000" w:fill="FFFFFF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药理学、细胞生物学、生物化学与分子生物学、卫生毒理学</w:t>
            </w:r>
            <w:r>
              <w:rPr>
                <w:rFonts w:hint="eastAsia" w:eastAsia="仿宋_GB2312"/>
                <w:kern w:val="0"/>
                <w:szCs w:val="21"/>
              </w:rPr>
              <w:t>等相关专业</w:t>
            </w:r>
          </w:p>
        </w:tc>
        <w:tc>
          <w:tcPr>
            <w:tcW w:w="2382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硕士研究生/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2579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药代动力学和毒代动力学</w:t>
            </w:r>
          </w:p>
        </w:tc>
        <w:tc>
          <w:tcPr>
            <w:tcW w:w="2693" w:type="dxa"/>
            <w:shd w:val="clear" w:color="000000" w:fill="FFFFFF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药学、药物分析学等相关专业</w:t>
            </w:r>
          </w:p>
        </w:tc>
        <w:tc>
          <w:tcPr>
            <w:tcW w:w="2382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硕士研究生/1</w:t>
            </w:r>
          </w:p>
        </w:tc>
        <w:tc>
          <w:tcPr>
            <w:tcW w:w="2579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有质谱使用、药动学和生物样品分析经验者优先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动物饲养</w:t>
            </w:r>
          </w:p>
        </w:tc>
        <w:tc>
          <w:tcPr>
            <w:tcW w:w="2693" w:type="dxa"/>
            <w:shd w:val="clear" w:color="000000" w:fill="FFFFFF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药学等相关专业</w:t>
            </w:r>
          </w:p>
        </w:tc>
        <w:tc>
          <w:tcPr>
            <w:tcW w:w="2382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大专/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2579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洁净室测试</w:t>
            </w:r>
          </w:p>
        </w:tc>
        <w:tc>
          <w:tcPr>
            <w:tcW w:w="2693" w:type="dxa"/>
            <w:shd w:val="clear" w:color="auto" w:fill="auto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周岁及以下（</w:t>
            </w:r>
            <w:r>
              <w:rPr>
                <w:rFonts w:eastAsia="仿宋_GB2312"/>
                <w:kern w:val="0"/>
                <w:szCs w:val="21"/>
              </w:rPr>
              <w:t>1991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hint="eastAsia" w:eastAsia="仿宋_GB2312"/>
                <w:kern w:val="0"/>
                <w:szCs w:val="21"/>
              </w:rPr>
              <w:t>日后出生）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微生物检验、卫生学检验等相关专业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大专及以上/1</w:t>
            </w:r>
          </w:p>
        </w:tc>
        <w:tc>
          <w:tcPr>
            <w:tcW w:w="257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</w:p>
        </w:tc>
      </w:tr>
    </w:tbl>
    <w:p>
      <w:pPr>
        <w:shd w:val="clear" w:color="auto" w:fill="FFFFFF"/>
        <w:adjustRightInd w:val="0"/>
        <w:spacing w:line="570" w:lineRule="exact"/>
        <w:jc w:val="left"/>
      </w:pPr>
      <w:r>
        <w:rPr>
          <w:rFonts w:eastAsia="仿宋_GB2312"/>
          <w:kern w:val="0"/>
          <w:szCs w:val="21"/>
        </w:rPr>
        <w:t>注：</w:t>
      </w:r>
      <w:r>
        <w:rPr>
          <w:rFonts w:hint="eastAsia" w:eastAsia="仿宋_GB2312"/>
          <w:kern w:val="0"/>
          <w:szCs w:val="21"/>
        </w:rPr>
        <w:t>药代动力学和毒代动力学</w:t>
      </w:r>
      <w:r>
        <w:rPr>
          <w:rFonts w:eastAsia="仿宋_GB2312"/>
          <w:kern w:val="0"/>
          <w:szCs w:val="21"/>
        </w:rPr>
        <w:t>工作地点在绍兴。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4358B"/>
    <w:rsid w:val="4A9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2022-03-18T07:58:00Z</dcterms:created>
  <dc:creator>008</dc:creator>
  <cp:lastModifiedBy>008</cp:lastModifiedBy>
  <dcterms:modified xsi:type="dcterms:W3CDTF">2022-03-18T07:59:15Z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FE46337D27E4468C90D32C1D16A6A19A</vt:lpwstr>
  </property>
</Properties>
</file>