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sz w:val="28"/>
          <w:szCs w:val="28"/>
          <w:lang w:val="en-US" w:eastAsia="zh-CN"/>
        </w:rPr>
      </w:pPr>
      <w:bookmarkStart w:id="0" w:name="附件4"/>
      <w:r>
        <w:rPr>
          <w:rFonts w:ascii="宋体" w:hAnsi="宋体"/>
          <w:sz w:val="28"/>
          <w:szCs w:val="28"/>
        </w:rPr>
        <w:t>附件</w:t>
      </w:r>
      <w:r>
        <w:rPr>
          <w:rFonts w:hint="eastAsia" w:ascii="宋体" w:hAnsi="宋体"/>
          <w:sz w:val="28"/>
          <w:szCs w:val="28"/>
          <w:lang w:val="en-US" w:eastAsia="zh-CN"/>
        </w:rPr>
        <w:t>1</w:t>
      </w:r>
    </w:p>
    <w:bookmarkEnd w:id="0"/>
    <w:p>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东莞理工学院2022年第一批</w:t>
      </w:r>
      <w:r>
        <w:rPr>
          <w:rFonts w:hint="eastAsia" w:ascii="方正小标宋_GBK" w:hAnsi="方正小标宋_GBK" w:eastAsia="方正小标宋_GBK" w:cs="方正小标宋_GBK"/>
          <w:sz w:val="40"/>
          <w:szCs w:val="40"/>
        </w:rPr>
        <w:t>招聘</w:t>
      </w:r>
      <w:r>
        <w:rPr>
          <w:rFonts w:hint="eastAsia" w:ascii="方正小标宋_GBK" w:hAnsi="方正小标宋_GBK" w:eastAsia="方正小标宋_GBK" w:cs="方正小标宋_GBK"/>
          <w:sz w:val="40"/>
          <w:szCs w:val="40"/>
          <w:lang w:eastAsia="zh-CN"/>
        </w:rPr>
        <w:t>聘</w:t>
      </w:r>
      <w:r>
        <w:rPr>
          <w:rFonts w:hint="eastAsia" w:ascii="方正小标宋_GBK" w:hAnsi="方正小标宋_GBK" w:eastAsia="方正小标宋_GBK" w:cs="方正小标宋_GBK"/>
          <w:sz w:val="40"/>
          <w:szCs w:val="40"/>
          <w:lang w:val="en-US" w:eastAsia="zh-CN"/>
        </w:rPr>
        <w:t>用人员岗位表</w:t>
      </w:r>
    </w:p>
    <w:tbl>
      <w:tblPr>
        <w:tblStyle w:val="5"/>
        <w:tblpPr w:leftFromText="180" w:rightFromText="180" w:vertAnchor="page" w:horzAnchor="page" w:tblpX="1456" w:tblpY="361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59"/>
        <w:gridCol w:w="866"/>
        <w:gridCol w:w="1365"/>
        <w:gridCol w:w="1365"/>
        <w:gridCol w:w="870"/>
        <w:gridCol w:w="810"/>
        <w:gridCol w:w="2383"/>
        <w:gridCol w:w="1539"/>
        <w:gridCol w:w="559"/>
        <w:gridCol w:w="38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559" w:type="dxa"/>
            <w:tcBorders>
              <w:top w:val="single" w:color="auto" w:sz="4" w:space="0"/>
              <w:left w:val="single" w:color="auto" w:sz="4" w:space="0"/>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序号</w:t>
            </w:r>
          </w:p>
        </w:tc>
        <w:tc>
          <w:tcPr>
            <w:tcW w:w="866" w:type="dxa"/>
            <w:tcBorders>
              <w:top w:val="single" w:color="auto" w:sz="4" w:space="0"/>
              <w:bottom w:val="single" w:color="auto" w:sz="4" w:space="0"/>
            </w:tcBorders>
            <w:noWrap w:val="0"/>
            <w:vAlign w:val="center"/>
          </w:tcPr>
          <w:p>
            <w:pPr>
              <w:spacing w:line="500" w:lineRule="exact"/>
              <w:jc w:val="center"/>
              <w:rPr>
                <w:rFonts w:hint="default" w:eastAsia="仿宋_GB2312"/>
                <w:b/>
                <w:sz w:val="24"/>
                <w:szCs w:val="28"/>
                <w:lang w:val="en-US" w:eastAsia="zh-CN"/>
              </w:rPr>
            </w:pPr>
            <w:r>
              <w:rPr>
                <w:rFonts w:hint="eastAsia" w:eastAsia="仿宋_GB2312"/>
                <w:b/>
                <w:sz w:val="24"/>
                <w:szCs w:val="28"/>
                <w:lang w:val="en-US" w:eastAsia="zh-CN"/>
              </w:rPr>
              <w:t>招聘单位</w:t>
            </w:r>
          </w:p>
        </w:tc>
        <w:tc>
          <w:tcPr>
            <w:tcW w:w="1365" w:type="dxa"/>
            <w:tcBorders>
              <w:top w:val="single" w:color="auto" w:sz="4" w:space="0"/>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岗位名称</w:t>
            </w:r>
          </w:p>
        </w:tc>
        <w:tc>
          <w:tcPr>
            <w:tcW w:w="1365" w:type="dxa"/>
            <w:tcBorders>
              <w:top w:val="single" w:color="auto" w:sz="4" w:space="0"/>
              <w:bottom w:val="single" w:color="auto" w:sz="4" w:space="0"/>
            </w:tcBorders>
            <w:noWrap w:val="0"/>
            <w:vAlign w:val="center"/>
          </w:tcPr>
          <w:p>
            <w:pPr>
              <w:spacing w:line="500" w:lineRule="exact"/>
              <w:jc w:val="center"/>
              <w:rPr>
                <w:rFonts w:hint="eastAsia" w:eastAsia="仿宋_GB2312"/>
                <w:b/>
                <w:sz w:val="24"/>
                <w:szCs w:val="28"/>
                <w:lang w:eastAsia="zh-CN"/>
              </w:rPr>
            </w:pPr>
            <w:r>
              <w:rPr>
                <w:rFonts w:eastAsia="仿宋_GB2312"/>
                <w:b/>
                <w:sz w:val="24"/>
                <w:szCs w:val="28"/>
              </w:rPr>
              <w:t>岗位</w:t>
            </w:r>
            <w:r>
              <w:rPr>
                <w:rFonts w:hint="eastAsia" w:eastAsia="仿宋_GB2312"/>
                <w:b/>
                <w:sz w:val="24"/>
                <w:szCs w:val="28"/>
                <w:lang w:eastAsia="zh-CN"/>
              </w:rPr>
              <w:t>类别</w:t>
            </w:r>
          </w:p>
        </w:tc>
        <w:tc>
          <w:tcPr>
            <w:tcW w:w="870" w:type="dxa"/>
            <w:tcBorders>
              <w:top w:val="single" w:color="auto" w:sz="4" w:space="0"/>
              <w:bottom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岗位代码</w:t>
            </w:r>
          </w:p>
        </w:tc>
        <w:tc>
          <w:tcPr>
            <w:tcW w:w="810" w:type="dxa"/>
            <w:tcBorders>
              <w:top w:val="single" w:color="auto" w:sz="4" w:space="0"/>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招聘人数</w:t>
            </w:r>
          </w:p>
        </w:tc>
        <w:tc>
          <w:tcPr>
            <w:tcW w:w="2383" w:type="dxa"/>
            <w:tcBorders>
              <w:top w:val="single" w:color="auto" w:sz="4" w:space="0"/>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专业</w:t>
            </w:r>
          </w:p>
        </w:tc>
        <w:tc>
          <w:tcPr>
            <w:tcW w:w="1539" w:type="dxa"/>
            <w:tcBorders>
              <w:top w:val="single" w:color="auto" w:sz="4" w:space="0"/>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学历学位</w:t>
            </w:r>
          </w:p>
        </w:tc>
        <w:tc>
          <w:tcPr>
            <w:tcW w:w="559" w:type="dxa"/>
            <w:tcBorders>
              <w:top w:val="single" w:color="auto" w:sz="4" w:space="0"/>
              <w:bottom w:val="single" w:color="auto" w:sz="4" w:space="0"/>
            </w:tcBorders>
            <w:noWrap w:val="0"/>
            <w:vAlign w:val="center"/>
          </w:tcPr>
          <w:p>
            <w:pPr>
              <w:spacing w:line="500" w:lineRule="exact"/>
              <w:jc w:val="center"/>
              <w:rPr>
                <w:rFonts w:eastAsia="仿宋_GB2312"/>
                <w:b/>
                <w:spacing w:val="20"/>
                <w:sz w:val="24"/>
                <w:szCs w:val="28"/>
              </w:rPr>
            </w:pPr>
            <w:r>
              <w:rPr>
                <w:rFonts w:eastAsia="仿宋_GB2312"/>
                <w:b/>
                <w:spacing w:val="20"/>
                <w:sz w:val="24"/>
                <w:szCs w:val="28"/>
              </w:rPr>
              <w:t>职称</w:t>
            </w:r>
          </w:p>
          <w:p>
            <w:pPr>
              <w:spacing w:line="500" w:lineRule="exact"/>
              <w:jc w:val="center"/>
              <w:rPr>
                <w:rFonts w:hint="eastAsia" w:eastAsia="仿宋_GB2312"/>
                <w:b/>
                <w:spacing w:val="20"/>
                <w:sz w:val="24"/>
                <w:szCs w:val="28"/>
                <w:lang w:eastAsia="zh-CN"/>
              </w:rPr>
            </w:pPr>
            <w:r>
              <w:rPr>
                <w:rFonts w:hint="eastAsia" w:eastAsia="仿宋_GB2312"/>
                <w:b/>
                <w:spacing w:val="20"/>
                <w:sz w:val="24"/>
                <w:szCs w:val="28"/>
                <w:lang w:eastAsia="zh-CN"/>
              </w:rPr>
              <w:t>技能</w:t>
            </w:r>
          </w:p>
        </w:tc>
        <w:tc>
          <w:tcPr>
            <w:tcW w:w="3858" w:type="dxa"/>
            <w:tcBorders>
              <w:top w:val="single" w:color="auto" w:sz="4" w:space="0"/>
              <w:bottom w:val="single" w:color="auto" w:sz="4" w:space="0"/>
              <w:right w:val="single" w:color="auto" w:sz="4" w:space="0"/>
            </w:tcBorders>
            <w:noWrap w:val="0"/>
            <w:vAlign w:val="center"/>
          </w:tcPr>
          <w:p>
            <w:pPr>
              <w:spacing w:line="500" w:lineRule="exact"/>
              <w:jc w:val="center"/>
              <w:rPr>
                <w:rFonts w:eastAsia="仿宋_GB2312"/>
                <w:b/>
                <w:sz w:val="24"/>
                <w:szCs w:val="28"/>
              </w:rPr>
            </w:pPr>
            <w:r>
              <w:rPr>
                <w:rFonts w:eastAsia="仿宋_GB2312"/>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59" w:type="dxa"/>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1</w:t>
            </w:r>
          </w:p>
        </w:tc>
        <w:tc>
          <w:tcPr>
            <w:tcW w:w="866"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经济与管理学院</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经济与管理学院实验技术岗</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专业技术</w:t>
            </w:r>
          </w:p>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1"/>
                <w:szCs w:val="21"/>
              </w:rPr>
              <w:t>（实验技术）</w:t>
            </w:r>
          </w:p>
        </w:tc>
        <w:tc>
          <w:tcPr>
            <w:tcW w:w="87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JJ001</w:t>
            </w:r>
          </w:p>
        </w:tc>
        <w:tc>
          <w:tcPr>
            <w:tcW w:w="81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1</w:t>
            </w:r>
          </w:p>
        </w:tc>
        <w:tc>
          <w:tcPr>
            <w:tcW w:w="2383"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rPr>
            </w:pPr>
            <w:r>
              <w:rPr>
                <w:rFonts w:hint="default" w:ascii="Times New Roman" w:hAnsi="Times New Roman" w:eastAsia="方正仿宋_GB2312" w:cs="Times New Roman"/>
                <w:sz w:val="24"/>
              </w:rPr>
              <w:t xml:space="preserve">理论经济学(A0201)、应用经济学(A0202)  </w:t>
            </w:r>
          </w:p>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rPr>
              <w:t>管理科学与工程 (A1201)、工商管理 (A1202)</w:t>
            </w:r>
          </w:p>
        </w:tc>
        <w:tc>
          <w:tcPr>
            <w:tcW w:w="153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rPr>
              <w:t>硕士研究生及以上学历，</w:t>
            </w:r>
            <w:r>
              <w:rPr>
                <w:rFonts w:hint="default" w:ascii="Times New Roman" w:hAnsi="Times New Roman" w:eastAsia="方正仿宋_GB2312" w:cs="Times New Roman"/>
                <w:sz w:val="24"/>
                <w:lang w:eastAsia="zh-CN"/>
              </w:rPr>
              <w:t>硕士及</w:t>
            </w:r>
            <w:r>
              <w:rPr>
                <w:rFonts w:hint="default" w:ascii="Times New Roman" w:hAnsi="Times New Roman" w:eastAsia="方正仿宋_GB2312" w:cs="Times New Roman"/>
                <w:sz w:val="24"/>
              </w:rPr>
              <w:t>以上学位</w:t>
            </w:r>
          </w:p>
        </w:tc>
        <w:tc>
          <w:tcPr>
            <w:tcW w:w="55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不限</w:t>
            </w:r>
          </w:p>
        </w:tc>
        <w:tc>
          <w:tcPr>
            <w:tcW w:w="3858" w:type="dxa"/>
            <w:tcBorders>
              <w:top w:val="single" w:color="auto" w:sz="4" w:space="0"/>
              <w:bottom w:val="single" w:color="auto" w:sz="4" w:space="0"/>
              <w:right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1.获得经管类硕士学位；</w:t>
            </w:r>
          </w:p>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2.35周岁以下；</w:t>
            </w:r>
          </w:p>
          <w:p>
            <w:pPr>
              <w:numPr>
                <w:ilvl w:val="0"/>
                <w:numId w:val="0"/>
              </w:numPr>
              <w:spacing w:line="340" w:lineRule="exact"/>
              <w:ind w:leftChars="0"/>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3.有良好的服务意识、团队合作能力和沟通、协调能力；</w:t>
            </w:r>
          </w:p>
          <w:p>
            <w:pPr>
              <w:numPr>
                <w:ilvl w:val="0"/>
                <w:numId w:val="0"/>
              </w:numPr>
              <w:spacing w:line="340" w:lineRule="exact"/>
              <w:ind w:leftChars="0"/>
              <w:jc w:val="left"/>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4.熟悉办公软件,胜任实验室和办公室日常工作。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559" w:type="dxa"/>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866"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生态环境与建筑工程学院</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实验员岗</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专业技术</w:t>
            </w:r>
          </w:p>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Cs w:val="21"/>
              </w:rPr>
              <w:t>（实验技术）</w:t>
            </w:r>
          </w:p>
        </w:tc>
        <w:tc>
          <w:tcPr>
            <w:tcW w:w="87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HJ001</w:t>
            </w:r>
          </w:p>
        </w:tc>
        <w:tc>
          <w:tcPr>
            <w:tcW w:w="81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1</w:t>
            </w:r>
          </w:p>
        </w:tc>
        <w:tc>
          <w:tcPr>
            <w:tcW w:w="2383"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结构工程(A081402)、</w:t>
            </w:r>
          </w:p>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桥梁与隧道工程(A081406)、</w:t>
            </w:r>
          </w:p>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岩土工程(A081401)、</w:t>
            </w:r>
          </w:p>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力学(A0801)、建筑与土木工程硕士(专业硕士)(A081407)</w:t>
            </w:r>
          </w:p>
        </w:tc>
        <w:tc>
          <w:tcPr>
            <w:tcW w:w="153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rPr>
              <w:t>硕士研究生及以上学历，</w:t>
            </w:r>
            <w:r>
              <w:rPr>
                <w:rFonts w:hint="default" w:ascii="Times New Roman" w:hAnsi="Times New Roman" w:eastAsia="方正仿宋_GB2312" w:cs="Times New Roman"/>
                <w:sz w:val="24"/>
                <w:lang w:eastAsia="zh-CN"/>
              </w:rPr>
              <w:t>硕士及</w:t>
            </w:r>
            <w:r>
              <w:rPr>
                <w:rFonts w:hint="default" w:ascii="Times New Roman" w:hAnsi="Times New Roman" w:eastAsia="方正仿宋_GB2312" w:cs="Times New Roman"/>
                <w:sz w:val="24"/>
              </w:rPr>
              <w:t>以上学位</w:t>
            </w:r>
          </w:p>
        </w:tc>
        <w:tc>
          <w:tcPr>
            <w:tcW w:w="55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不限</w:t>
            </w:r>
          </w:p>
        </w:tc>
        <w:tc>
          <w:tcPr>
            <w:tcW w:w="3858" w:type="dxa"/>
            <w:tcBorders>
              <w:top w:val="single" w:color="auto" w:sz="4" w:space="0"/>
              <w:bottom w:val="single" w:color="auto" w:sz="4" w:space="0"/>
              <w:right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1.30周岁以下；</w:t>
            </w:r>
          </w:p>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2.能熟练使用有限元分析计算软件（ABAQUS、ANSYS</w:t>
            </w:r>
            <w:bookmarkStart w:id="1" w:name="_GoBack"/>
            <w:bookmarkEnd w:id="1"/>
            <w:r>
              <w:rPr>
                <w:rFonts w:hint="default" w:ascii="Times New Roman" w:hAnsi="Times New Roman" w:eastAsia="方正仿宋_GB2312" w:cs="Times New Roman"/>
                <w:sz w:val="24"/>
                <w:lang w:val="en-US" w:eastAsia="zh-CN"/>
              </w:rPr>
              <w:t>或DIANA），结构分析软件（SAP2000、ETABS或MIDAS）；</w:t>
            </w:r>
          </w:p>
          <w:p>
            <w:pPr>
              <w:numPr>
                <w:ilvl w:val="0"/>
                <w:numId w:val="0"/>
              </w:numPr>
              <w:spacing w:line="340" w:lineRule="exact"/>
              <w:jc w:val="left"/>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3.熟悉上述专业相关试验操作、分析的常用手段和工具，会操作土木工程、力学通用加载设备及数据采集仪器。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59" w:type="dxa"/>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866" w:type="dxa"/>
            <w:tcBorders>
              <w:top w:val="single" w:color="auto" w:sz="4" w:space="0"/>
              <w:bottom w:val="single" w:color="auto" w:sz="4" w:space="0"/>
            </w:tcBorders>
            <w:noWrap w:val="0"/>
            <w:vAlign w:val="center"/>
          </w:tcPr>
          <w:p>
            <w:pPr>
              <w:numPr>
                <w:ilvl w:val="0"/>
                <w:numId w:val="0"/>
              </w:num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生态环境工程技术研发中心</w:t>
            </w:r>
          </w:p>
        </w:tc>
        <w:tc>
          <w:tcPr>
            <w:tcW w:w="1365" w:type="dxa"/>
            <w:tcBorders>
              <w:top w:val="single" w:color="auto" w:sz="4" w:space="0"/>
              <w:bottom w:val="single" w:color="auto" w:sz="4" w:space="0"/>
            </w:tcBorders>
            <w:noWrap w:val="0"/>
            <w:vAlign w:val="center"/>
          </w:tcPr>
          <w:p>
            <w:pPr>
              <w:numPr>
                <w:ilvl w:val="0"/>
                <w:numId w:val="0"/>
              </w:num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液相色谱质谱仪器管理与技术研发岗位</w:t>
            </w:r>
          </w:p>
        </w:tc>
        <w:tc>
          <w:tcPr>
            <w:tcW w:w="1365" w:type="dxa"/>
            <w:tcBorders>
              <w:top w:val="single" w:color="auto" w:sz="4" w:space="0"/>
              <w:bottom w:val="single" w:color="auto" w:sz="4" w:space="0"/>
            </w:tcBorders>
            <w:noWrap w:val="0"/>
            <w:vAlign w:val="center"/>
          </w:tcPr>
          <w:p>
            <w:pPr>
              <w:numPr>
                <w:ilvl w:val="0"/>
                <w:numId w:val="0"/>
              </w:num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专业技术</w:t>
            </w:r>
          </w:p>
          <w:p>
            <w:pPr>
              <w:numPr>
                <w:ilvl w:val="0"/>
                <w:numId w:val="0"/>
              </w:num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（实验技术）</w:t>
            </w:r>
          </w:p>
        </w:tc>
        <w:tc>
          <w:tcPr>
            <w:tcW w:w="870" w:type="dxa"/>
            <w:tcBorders>
              <w:top w:val="single" w:color="auto" w:sz="4" w:space="0"/>
              <w:bottom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ST001</w:t>
            </w:r>
          </w:p>
        </w:tc>
        <w:tc>
          <w:tcPr>
            <w:tcW w:w="810" w:type="dxa"/>
            <w:tcBorders>
              <w:top w:val="single" w:color="auto" w:sz="4" w:space="0"/>
              <w:bottom w:val="single" w:color="auto" w:sz="4" w:space="0"/>
            </w:tcBorders>
            <w:noWrap w:val="0"/>
            <w:vAlign w:val="center"/>
          </w:tcPr>
          <w:p>
            <w:pPr>
              <w:numPr>
                <w:ilvl w:val="0"/>
                <w:numId w:val="0"/>
              </w:num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1</w:t>
            </w:r>
          </w:p>
        </w:tc>
        <w:tc>
          <w:tcPr>
            <w:tcW w:w="2383" w:type="dxa"/>
            <w:tcBorders>
              <w:top w:val="single" w:color="auto" w:sz="4" w:space="0"/>
              <w:bottom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环境科学与工程（A0830）、化学（A0703）、化学工程与技术（A0817） 、药物分析学（A100704）</w:t>
            </w:r>
          </w:p>
        </w:tc>
        <w:tc>
          <w:tcPr>
            <w:tcW w:w="1539" w:type="dxa"/>
            <w:tcBorders>
              <w:top w:val="single" w:color="auto" w:sz="4" w:space="0"/>
              <w:bottom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硕士研究生及以上学历，硕士及以上学位</w:t>
            </w:r>
          </w:p>
        </w:tc>
        <w:tc>
          <w:tcPr>
            <w:tcW w:w="559" w:type="dxa"/>
            <w:tcBorders>
              <w:top w:val="single" w:color="auto" w:sz="4" w:space="0"/>
              <w:bottom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不限</w:t>
            </w:r>
          </w:p>
        </w:tc>
        <w:tc>
          <w:tcPr>
            <w:tcW w:w="3858" w:type="dxa"/>
            <w:tcBorders>
              <w:top w:val="single" w:color="auto" w:sz="4" w:space="0"/>
              <w:bottom w:val="single" w:color="auto" w:sz="4" w:space="0"/>
              <w:right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1.35周岁以下；</w:t>
            </w:r>
          </w:p>
          <w:p>
            <w:pPr>
              <w:numPr>
                <w:ilvl w:val="0"/>
                <w:numId w:val="0"/>
              </w:num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2.具有从事色谱应用相关工作经验。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59" w:type="dxa"/>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val="en-US" w:eastAsia="zh-CN"/>
              </w:rPr>
              <w:t>4</w:t>
            </w:r>
          </w:p>
        </w:tc>
        <w:tc>
          <w:tcPr>
            <w:tcW w:w="866"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人力资源处</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人事档案管理岗</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专业技术</w:t>
            </w:r>
          </w:p>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2"/>
                <w:szCs w:val="22"/>
                <w:lang w:val="en-US" w:eastAsia="zh-CN"/>
              </w:rPr>
              <w:t>（教辅）</w:t>
            </w:r>
          </w:p>
        </w:tc>
        <w:tc>
          <w:tcPr>
            <w:tcW w:w="87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2"/>
                <w:szCs w:val="22"/>
                <w:lang w:val="en-US" w:eastAsia="zh-CN"/>
              </w:rPr>
              <w:t>RZ001</w:t>
            </w:r>
          </w:p>
        </w:tc>
        <w:tc>
          <w:tcPr>
            <w:tcW w:w="81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1</w:t>
            </w:r>
          </w:p>
        </w:tc>
        <w:tc>
          <w:tcPr>
            <w:tcW w:w="2383"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图书情报与档案管理（A1205）、图书情报与档案管理类（B1205)优先</w:t>
            </w:r>
          </w:p>
        </w:tc>
        <w:tc>
          <w:tcPr>
            <w:tcW w:w="153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rPr>
              <w:t>硕士研究生及以上学历，</w:t>
            </w:r>
            <w:r>
              <w:rPr>
                <w:rFonts w:hint="default" w:ascii="Times New Roman" w:hAnsi="Times New Roman" w:eastAsia="方正仿宋_GB2312" w:cs="Times New Roman"/>
                <w:sz w:val="24"/>
                <w:lang w:eastAsia="zh-CN"/>
              </w:rPr>
              <w:t>硕士及</w:t>
            </w:r>
            <w:r>
              <w:rPr>
                <w:rFonts w:hint="default" w:ascii="Times New Roman" w:hAnsi="Times New Roman" w:eastAsia="方正仿宋_GB2312" w:cs="Times New Roman"/>
                <w:sz w:val="24"/>
              </w:rPr>
              <w:t>以上学位</w:t>
            </w:r>
          </w:p>
        </w:tc>
        <w:tc>
          <w:tcPr>
            <w:tcW w:w="55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不限</w:t>
            </w:r>
          </w:p>
        </w:tc>
        <w:tc>
          <w:tcPr>
            <w:tcW w:w="3858" w:type="dxa"/>
            <w:tcBorders>
              <w:top w:val="single" w:color="auto" w:sz="4" w:space="0"/>
              <w:bottom w:val="single" w:color="auto" w:sz="4" w:space="0"/>
              <w:right w:val="single" w:color="auto" w:sz="4" w:space="0"/>
            </w:tcBorders>
            <w:noWrap w:val="0"/>
            <w:vAlign w:val="center"/>
          </w:tcPr>
          <w:p>
            <w:pPr>
              <w:numPr>
                <w:ilvl w:val="0"/>
                <w:numId w:val="1"/>
              </w:numPr>
              <w:spacing w:line="340" w:lineRule="exact"/>
              <w:jc w:val="left"/>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35周岁以下；</w:t>
            </w:r>
          </w:p>
          <w:p>
            <w:pPr>
              <w:numPr>
                <w:ilvl w:val="0"/>
                <w:numId w:val="1"/>
              </w:numPr>
              <w:spacing w:line="340" w:lineRule="exact"/>
              <w:ind w:left="0" w:leftChars="0" w:firstLine="0" w:firstLineChars="0"/>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中共党员，思想政治素质好、遵纪守法、作风正派，具有良好的职业道德，团队合作意识强；</w:t>
            </w:r>
          </w:p>
          <w:p>
            <w:pPr>
              <w:numPr>
                <w:ilvl w:val="0"/>
                <w:numId w:val="1"/>
              </w:numPr>
              <w:spacing w:line="340" w:lineRule="exact"/>
              <w:ind w:left="0" w:leftChars="0" w:firstLine="0" w:firstLineChars="0"/>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具备较强的事业心和责任感，坚持原则，工作细致；</w:t>
            </w:r>
          </w:p>
          <w:p>
            <w:pPr>
              <w:numPr>
                <w:ilvl w:val="0"/>
                <w:numId w:val="1"/>
              </w:numPr>
              <w:spacing w:line="340" w:lineRule="exact"/>
              <w:ind w:left="0" w:leftChars="0" w:firstLine="0" w:firstLineChars="0"/>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档案学、信息资源管理专业优先；</w:t>
            </w:r>
          </w:p>
          <w:p>
            <w:pPr>
              <w:numPr>
                <w:ilvl w:val="0"/>
                <w:numId w:val="1"/>
              </w:numPr>
              <w:spacing w:line="340" w:lineRule="exact"/>
              <w:ind w:left="0" w:leftChars="0" w:firstLine="0" w:firstLineChars="0"/>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具有档案管理基础知识和工作经验优先。</w:t>
            </w:r>
          </w:p>
          <w:p>
            <w:pPr>
              <w:numPr>
                <w:ilvl w:val="0"/>
                <w:numId w:val="0"/>
              </w:numPr>
              <w:spacing w:line="340" w:lineRule="exact"/>
              <w:ind w:left="0" w:leftChars="0" w:firstLine="0" w:firstLineChars="0"/>
              <w:jc w:val="left"/>
              <w:rPr>
                <w:rFonts w:hint="default" w:ascii="Times New Roman" w:hAnsi="Times New Roman" w:eastAsia="方正仿宋_GB2312" w:cs="Times New Roman"/>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59" w:type="dxa"/>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lang w:val="en-US" w:eastAsia="zh-CN"/>
              </w:rPr>
              <w:t>5</w:t>
            </w:r>
          </w:p>
        </w:tc>
        <w:tc>
          <w:tcPr>
            <w:tcW w:w="866"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财务处</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会计岗</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专业技术</w:t>
            </w:r>
          </w:p>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sz w:val="22"/>
                <w:szCs w:val="22"/>
                <w:lang w:val="en-US" w:eastAsia="zh-CN"/>
              </w:rPr>
              <w:t>（教辅）</w:t>
            </w:r>
          </w:p>
        </w:tc>
        <w:tc>
          <w:tcPr>
            <w:tcW w:w="87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1"/>
                <w:szCs w:val="21"/>
                <w:lang w:val="en-US" w:eastAsia="zh-CN"/>
              </w:rPr>
              <w:t>CW001</w:t>
            </w:r>
          </w:p>
        </w:tc>
        <w:tc>
          <w:tcPr>
            <w:tcW w:w="81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3</w:t>
            </w:r>
          </w:p>
        </w:tc>
        <w:tc>
          <w:tcPr>
            <w:tcW w:w="2383"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会计学、审计、财务管理、税务等相关专业</w:t>
            </w:r>
          </w:p>
        </w:tc>
        <w:tc>
          <w:tcPr>
            <w:tcW w:w="153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硕士研究生及以上学历，硕士及以上学位</w:t>
            </w:r>
          </w:p>
        </w:tc>
        <w:tc>
          <w:tcPr>
            <w:tcW w:w="55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不限</w:t>
            </w:r>
          </w:p>
        </w:tc>
        <w:tc>
          <w:tcPr>
            <w:tcW w:w="3858" w:type="dxa"/>
            <w:tcBorders>
              <w:top w:val="single" w:color="auto" w:sz="4" w:space="0"/>
              <w:bottom w:val="single" w:color="auto" w:sz="4" w:space="0"/>
              <w:right w:val="single" w:color="auto" w:sz="4" w:space="0"/>
            </w:tcBorders>
            <w:noWrap w:val="0"/>
            <w:vAlign w:val="center"/>
          </w:tcPr>
          <w:p>
            <w:pPr>
              <w:spacing w:line="340" w:lineRule="exact"/>
              <w:jc w:val="left"/>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1.30周岁以下；</w:t>
            </w:r>
          </w:p>
          <w:p>
            <w:pPr>
              <w:spacing w:line="340" w:lineRule="exact"/>
              <w:jc w:val="left"/>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2.思想政治素质好，遵纪守法，作风正派，具有良好的职业道德和责任心，团队合作意识强；</w:t>
            </w:r>
          </w:p>
          <w:p>
            <w:pPr>
              <w:spacing w:line="340" w:lineRule="exact"/>
              <w:jc w:val="left"/>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3.具备会计专业中级技术职称或有相关财务工作经验者优先考虑；</w:t>
            </w:r>
          </w:p>
          <w:p>
            <w:pPr>
              <w:spacing w:line="340" w:lineRule="exact"/>
              <w:jc w:val="left"/>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4.2022年7月31日之前取得硕士研究生毕业证和硕士学位证。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2" w:hRule="atLeast"/>
        </w:trPr>
        <w:tc>
          <w:tcPr>
            <w:tcW w:w="559" w:type="dxa"/>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6</w:t>
            </w:r>
          </w:p>
        </w:tc>
        <w:tc>
          <w:tcPr>
            <w:tcW w:w="866"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网络安全与信息化办公室</w:t>
            </w:r>
          </w:p>
        </w:tc>
        <w:tc>
          <w:tcPr>
            <w:tcW w:w="1365"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方正仿宋_GB2312" w:cs="Times New Roman"/>
                <w:color w:val="000000" w:themeColor="text1"/>
                <w:sz w:val="24"/>
                <w:lang w:eastAsia="zh-CN"/>
                <w14:textFill>
                  <w14:solidFill>
                    <w14:schemeClr w14:val="tx1"/>
                  </w14:solidFill>
                </w14:textFill>
              </w:rPr>
              <w:t>网络安全</w:t>
            </w:r>
            <w:r>
              <w:rPr>
                <w:rFonts w:hint="default" w:ascii="Times New Roman" w:hAnsi="Times New Roman" w:eastAsia="方正仿宋_GB2312" w:cs="Times New Roman"/>
                <w:color w:val="000000" w:themeColor="text1"/>
                <w:sz w:val="24"/>
                <w:lang w:val="en-US" w:eastAsia="zh-CN"/>
                <w14:textFill>
                  <w14:solidFill>
                    <w14:schemeClr w14:val="tx1"/>
                  </w14:solidFill>
                </w14:textFill>
              </w:rPr>
              <w:t>岗</w:t>
            </w:r>
          </w:p>
        </w:tc>
        <w:tc>
          <w:tcPr>
            <w:tcW w:w="1365" w:type="dxa"/>
            <w:tcBorders>
              <w:top w:val="single" w:color="auto" w:sz="4" w:space="0"/>
              <w:bottom w:val="single" w:color="auto" w:sz="4" w:space="0"/>
            </w:tcBorders>
            <w:noWrap w:val="0"/>
            <w:vAlign w:val="center"/>
          </w:tcPr>
          <w:p>
            <w:pPr>
              <w:spacing w:line="340" w:lineRule="exact"/>
              <w:jc w:val="left"/>
              <w:rPr>
                <w:rFonts w:hint="default" w:ascii="Times New Roman" w:hAnsi="Times New Roman" w:eastAsia="方正仿宋_GB2312" w:cs="Times New Roman"/>
                <w:sz w:val="24"/>
                <w:lang w:val="en-US" w:eastAsia="zh-CN"/>
              </w:rPr>
            </w:pPr>
            <w:r>
              <w:rPr>
                <w:rFonts w:hint="default" w:ascii="Times New Roman" w:hAnsi="Times New Roman" w:eastAsia="方正仿宋_GB2312" w:cs="Times New Roman"/>
                <w:sz w:val="24"/>
                <w:lang w:val="en-US" w:eastAsia="zh-CN"/>
              </w:rPr>
              <w:t>专业技术</w:t>
            </w:r>
          </w:p>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2"/>
                <w:szCs w:val="22"/>
                <w:lang w:val="en-US" w:eastAsia="zh-CN"/>
              </w:rPr>
              <w:t>（教辅）</w:t>
            </w:r>
          </w:p>
        </w:tc>
        <w:tc>
          <w:tcPr>
            <w:tcW w:w="87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1"/>
                <w:szCs w:val="21"/>
                <w:lang w:val="en-US" w:eastAsia="zh-CN"/>
              </w:rPr>
              <w:t>WL001</w:t>
            </w:r>
          </w:p>
        </w:tc>
        <w:tc>
          <w:tcPr>
            <w:tcW w:w="81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kern w:val="2"/>
                <w:sz w:val="24"/>
                <w:szCs w:val="24"/>
                <w:lang w:val="en-US" w:eastAsia="zh-CN" w:bidi="ar-SA"/>
              </w:rPr>
            </w:pPr>
            <w:r>
              <w:rPr>
                <w:rFonts w:hint="default" w:ascii="Times New Roman" w:hAnsi="Times New Roman" w:eastAsia="方正仿宋_GB2312" w:cs="Times New Roman"/>
                <w:sz w:val="24"/>
                <w:lang w:val="en-US" w:eastAsia="zh-CN"/>
              </w:rPr>
              <w:t>1</w:t>
            </w:r>
          </w:p>
        </w:tc>
        <w:tc>
          <w:tcPr>
            <w:tcW w:w="2383"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FF0000"/>
                <w:kern w:val="2"/>
                <w:sz w:val="24"/>
                <w:szCs w:val="24"/>
                <w:lang w:val="en-US" w:eastAsia="zh-CN" w:bidi="ar-SA"/>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A0812计算机科学与技术学科、A0835软件工程、B0809计算机类学科的专业</w:t>
            </w:r>
          </w:p>
        </w:tc>
        <w:tc>
          <w:tcPr>
            <w:tcW w:w="153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FF0000"/>
                <w:kern w:val="2"/>
                <w:sz w:val="24"/>
                <w:szCs w:val="24"/>
                <w:lang w:val="en-US" w:eastAsia="zh-CN" w:bidi="ar-SA"/>
              </w:rPr>
            </w:pPr>
            <w:r>
              <w:rPr>
                <w:rFonts w:hint="default" w:ascii="Times New Roman" w:hAnsi="Times New Roman" w:eastAsia="方正仿宋_GB2312" w:cs="Times New Roman"/>
                <w:sz w:val="24"/>
              </w:rPr>
              <w:t>硕士研究生及以上学历，</w:t>
            </w:r>
            <w:r>
              <w:rPr>
                <w:rFonts w:hint="default" w:ascii="Times New Roman" w:hAnsi="Times New Roman" w:eastAsia="方正仿宋_GB2312" w:cs="Times New Roman"/>
                <w:sz w:val="24"/>
                <w:lang w:eastAsia="zh-CN"/>
              </w:rPr>
              <w:t>硕士及</w:t>
            </w:r>
            <w:r>
              <w:rPr>
                <w:rFonts w:hint="default" w:ascii="Times New Roman" w:hAnsi="Times New Roman" w:eastAsia="方正仿宋_GB2312" w:cs="Times New Roman"/>
                <w:sz w:val="24"/>
              </w:rPr>
              <w:t>以上学位</w:t>
            </w:r>
          </w:p>
        </w:tc>
        <w:tc>
          <w:tcPr>
            <w:tcW w:w="559"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方正仿宋_GB2312" w:cs="Times New Roman"/>
                <w:color w:val="FF0000"/>
                <w:kern w:val="2"/>
                <w:sz w:val="24"/>
                <w:szCs w:val="24"/>
                <w:lang w:val="en-US" w:eastAsia="zh-CN" w:bidi="ar-SA"/>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不限</w:t>
            </w:r>
          </w:p>
        </w:tc>
        <w:tc>
          <w:tcPr>
            <w:tcW w:w="3858" w:type="dxa"/>
            <w:tcBorders>
              <w:top w:val="single" w:color="auto" w:sz="4" w:space="0"/>
              <w:bottom w:val="single" w:color="auto" w:sz="4" w:space="0"/>
              <w:right w:val="single" w:color="auto" w:sz="4" w:space="0"/>
            </w:tcBorders>
            <w:noWrap w:val="0"/>
            <w:vAlign w:val="center"/>
          </w:tcPr>
          <w:p>
            <w:pPr>
              <w:numPr>
                <w:ilvl w:val="0"/>
                <w:numId w:val="0"/>
              </w:numPr>
              <w:spacing w:line="340" w:lineRule="exact"/>
              <w:jc w:val="left"/>
              <w:rPr>
                <w:rFonts w:hint="default" w:ascii="Times New Roman" w:hAnsi="Times New Roman" w:eastAsia="方正仿宋_GB2312" w:cs="Times New Roman"/>
                <w:color w:val="000000" w:themeColor="text1"/>
                <w:sz w:val="24"/>
                <w:lang w:val="en-US" w:eastAsia="zh-CN"/>
                <w14:textFill>
                  <w14:solidFill>
                    <w14:schemeClr w14:val="tx1"/>
                  </w14:solidFill>
                </w14:textFill>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1.本科或研究生学历至少有一个阶段是计算机科学与技术学科或软件工程或计算机类学科的专业；</w:t>
            </w:r>
          </w:p>
          <w:p>
            <w:pPr>
              <w:numPr>
                <w:ilvl w:val="0"/>
                <w:numId w:val="0"/>
              </w:numPr>
              <w:spacing w:line="340" w:lineRule="exact"/>
              <w:ind w:left="0" w:leftChars="0" w:firstLine="0" w:firstLineChars="0"/>
              <w:jc w:val="left"/>
              <w:rPr>
                <w:rFonts w:hint="default" w:ascii="Times New Roman" w:hAnsi="Times New Roman" w:eastAsia="方正仿宋_GB2312" w:cs="Times New Roman"/>
                <w:color w:val="FF0000"/>
                <w:kern w:val="2"/>
                <w:sz w:val="24"/>
                <w:szCs w:val="24"/>
                <w:lang w:val="en-US" w:eastAsia="zh-CN" w:bidi="ar-SA"/>
              </w:rPr>
            </w:pPr>
            <w:r>
              <w:rPr>
                <w:rFonts w:hint="default" w:ascii="Times New Roman" w:hAnsi="Times New Roman" w:eastAsia="方正仿宋_GB2312" w:cs="Times New Roman"/>
                <w:color w:val="000000" w:themeColor="text1"/>
                <w:sz w:val="24"/>
                <w:lang w:val="en-US" w:eastAsia="zh-CN"/>
                <w14:textFill>
                  <w14:solidFill>
                    <w14:schemeClr w14:val="tx1"/>
                  </w14:solidFill>
                </w14:textFill>
              </w:rPr>
              <w:t>2.35周岁以下。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25" w:type="dxa"/>
            <w:gridSpan w:val="2"/>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c>
          <w:tcPr>
            <w:tcW w:w="3600" w:type="dxa"/>
            <w:gridSpan w:val="3"/>
            <w:tcBorders>
              <w:top w:val="single" w:color="auto" w:sz="4" w:space="0"/>
              <w:left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小计</w:t>
            </w:r>
          </w:p>
        </w:tc>
        <w:tc>
          <w:tcPr>
            <w:tcW w:w="810" w:type="dxa"/>
            <w:tcBorders>
              <w:top w:val="single" w:color="auto" w:sz="4" w:space="0"/>
              <w:bottom w:val="single" w:color="auto" w:sz="4" w:space="0"/>
            </w:tcBorders>
            <w:noWrap w:val="0"/>
            <w:vAlign w:val="center"/>
          </w:tcPr>
          <w:p>
            <w:pPr>
              <w:spacing w:line="340" w:lineRule="exact"/>
              <w:jc w:val="center"/>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8</w:t>
            </w:r>
          </w:p>
        </w:tc>
        <w:tc>
          <w:tcPr>
            <w:tcW w:w="8339" w:type="dxa"/>
            <w:gridSpan w:val="4"/>
            <w:tcBorders>
              <w:top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eastAsia="仿宋_GB2312" w:cs="Times New Roman"/>
                <w:sz w:val="24"/>
              </w:rPr>
            </w:pPr>
          </w:p>
        </w:tc>
      </w:tr>
    </w:tbl>
    <w:p>
      <w:pPr>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2312" w:cs="Times New Roman"/>
          <w:sz w:val="22"/>
          <w:szCs w:val="28"/>
          <w:lang w:eastAsia="zh-CN"/>
        </w:rPr>
      </w:pPr>
      <w:r>
        <w:rPr>
          <w:rFonts w:hint="default" w:ascii="Times New Roman" w:hAnsi="Times New Roman" w:eastAsia="方正仿宋_GB2312" w:cs="Times New Roman"/>
          <w:sz w:val="22"/>
          <w:szCs w:val="28"/>
        </w:rPr>
        <w:t>备注：</w:t>
      </w:r>
      <w:r>
        <w:rPr>
          <w:rFonts w:hint="default" w:ascii="Times New Roman" w:hAnsi="Times New Roman" w:eastAsia="方正仿宋_GB2312" w:cs="Times New Roman"/>
          <w:sz w:val="22"/>
          <w:szCs w:val="28"/>
          <w:lang w:val="en-US" w:eastAsia="zh-CN"/>
        </w:rPr>
        <w:t>1.</w:t>
      </w:r>
      <w:r>
        <w:rPr>
          <w:rFonts w:hint="default" w:ascii="Times New Roman" w:hAnsi="Times New Roman" w:eastAsia="方正仿宋_GB2312" w:cs="Times New Roman"/>
          <w:sz w:val="22"/>
          <w:szCs w:val="28"/>
        </w:rPr>
        <w:t>年龄和工作年限时间计算截止到</w:t>
      </w:r>
      <w:r>
        <w:rPr>
          <w:rFonts w:hint="default" w:ascii="Times New Roman" w:hAnsi="Times New Roman" w:eastAsia="方正仿宋_GB2312" w:cs="Times New Roman"/>
          <w:sz w:val="22"/>
          <w:szCs w:val="28"/>
          <w:lang w:val="en-US" w:eastAsia="zh-CN"/>
        </w:rPr>
        <w:t>2022</w:t>
      </w:r>
      <w:r>
        <w:rPr>
          <w:rFonts w:hint="default" w:ascii="Times New Roman" w:hAnsi="Times New Roman" w:eastAsia="方正仿宋_GB2312" w:cs="Times New Roman"/>
          <w:sz w:val="22"/>
          <w:szCs w:val="28"/>
        </w:rPr>
        <w:t>年</w:t>
      </w:r>
      <w:r>
        <w:rPr>
          <w:rFonts w:hint="default" w:ascii="Times New Roman" w:hAnsi="Times New Roman" w:eastAsia="方正仿宋_GB2312" w:cs="Times New Roman"/>
          <w:sz w:val="22"/>
          <w:szCs w:val="28"/>
          <w:lang w:val="en-US" w:eastAsia="zh-CN"/>
        </w:rPr>
        <w:t>2</w:t>
      </w:r>
      <w:r>
        <w:rPr>
          <w:rFonts w:hint="default" w:ascii="Times New Roman" w:hAnsi="Times New Roman" w:eastAsia="方正仿宋_GB2312" w:cs="Times New Roman"/>
          <w:sz w:val="22"/>
          <w:szCs w:val="28"/>
        </w:rPr>
        <w:t>月</w:t>
      </w:r>
      <w:r>
        <w:rPr>
          <w:rFonts w:hint="default" w:ascii="Times New Roman" w:hAnsi="Times New Roman" w:eastAsia="方正仿宋_GB2312" w:cs="Times New Roman"/>
          <w:sz w:val="22"/>
          <w:szCs w:val="28"/>
          <w:lang w:val="en-US" w:eastAsia="zh-CN"/>
        </w:rPr>
        <w:t>25</w:t>
      </w:r>
      <w:r>
        <w:rPr>
          <w:rFonts w:hint="default" w:ascii="Times New Roman" w:hAnsi="Times New Roman" w:eastAsia="方正仿宋_GB2312" w:cs="Times New Roman"/>
          <w:sz w:val="22"/>
          <w:szCs w:val="28"/>
        </w:rPr>
        <w:t>日</w:t>
      </w:r>
      <w:r>
        <w:rPr>
          <w:rFonts w:hint="default" w:ascii="Times New Roman" w:hAnsi="Times New Roman" w:eastAsia="方正仿宋_GB2312" w:cs="Times New Roman"/>
          <w:sz w:val="22"/>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2312" w:cs="Times New Roman"/>
          <w:sz w:val="22"/>
          <w:szCs w:val="28"/>
          <w:lang w:eastAsia="zh-CN"/>
        </w:rPr>
      </w:pPr>
      <w:r>
        <w:rPr>
          <w:rFonts w:hint="default" w:ascii="Times New Roman" w:hAnsi="Times New Roman" w:eastAsia="方正仿宋_GB2312" w:cs="Times New Roman"/>
          <w:sz w:val="22"/>
          <w:szCs w:val="28"/>
          <w:lang w:val="en-US" w:eastAsia="zh-CN"/>
        </w:rPr>
        <w:t xml:space="preserve">      2.</w:t>
      </w:r>
      <w:r>
        <w:rPr>
          <w:rFonts w:hint="default" w:ascii="Times New Roman" w:hAnsi="Times New Roman" w:eastAsia="方正仿宋_GB2312" w:cs="Times New Roman"/>
          <w:sz w:val="22"/>
          <w:szCs w:val="28"/>
        </w:rPr>
        <w:t>工作经历</w:t>
      </w:r>
      <w:r>
        <w:rPr>
          <w:rFonts w:hint="default" w:ascii="Times New Roman" w:hAnsi="Times New Roman" w:eastAsia="方正仿宋_GB2312" w:cs="Times New Roman"/>
          <w:sz w:val="22"/>
          <w:szCs w:val="28"/>
          <w:lang w:val="en-US" w:eastAsia="zh-CN"/>
        </w:rPr>
        <w:t>须</w:t>
      </w:r>
      <w:r>
        <w:rPr>
          <w:rFonts w:hint="default" w:ascii="Times New Roman" w:hAnsi="Times New Roman" w:eastAsia="方正仿宋_GB2312" w:cs="Times New Roman"/>
          <w:sz w:val="22"/>
          <w:szCs w:val="28"/>
        </w:rPr>
        <w:t>提供工作合同或人事部门开具的证明</w:t>
      </w:r>
      <w:r>
        <w:rPr>
          <w:rFonts w:hint="default" w:ascii="Times New Roman" w:hAnsi="Times New Roman" w:eastAsia="方正仿宋_GB2312" w:cs="Times New Roman"/>
          <w:sz w:val="22"/>
          <w:szCs w:val="28"/>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660" w:firstLineChars="300"/>
        <w:textAlignment w:val="auto"/>
        <w:rPr>
          <w:rFonts w:hint="default" w:ascii="Times New Roman" w:hAnsi="Times New Roman" w:eastAsia="方正仿宋_GB2312" w:cs="Times New Roman"/>
          <w:sz w:val="22"/>
          <w:szCs w:val="28"/>
          <w:lang w:val="en-US" w:eastAsia="zh-CN"/>
        </w:rPr>
      </w:pPr>
      <w:r>
        <w:rPr>
          <w:rFonts w:hint="default" w:ascii="Times New Roman" w:hAnsi="Times New Roman" w:eastAsia="方正仿宋_GB2312" w:cs="Times New Roman"/>
          <w:sz w:val="22"/>
          <w:szCs w:val="28"/>
          <w:lang w:val="en-US" w:eastAsia="zh-CN"/>
        </w:rPr>
        <w:t>3.</w:t>
      </w:r>
      <w:r>
        <w:rPr>
          <w:rFonts w:hint="default" w:ascii="Times New Roman" w:hAnsi="Times New Roman" w:eastAsia="方正仿宋_GB2312" w:cs="Times New Roman"/>
          <w:sz w:val="22"/>
          <w:szCs w:val="28"/>
        </w:rPr>
        <w:t>应聘</w:t>
      </w:r>
      <w:r>
        <w:rPr>
          <w:rFonts w:hint="eastAsia" w:ascii="Times New Roman" w:hAnsi="Times New Roman" w:eastAsia="方正仿宋_GB2312" w:cs="Times New Roman"/>
          <w:sz w:val="22"/>
          <w:szCs w:val="28"/>
          <w:lang w:val="en-US" w:eastAsia="zh-CN"/>
        </w:rPr>
        <w:t>HJ001、ST001</w:t>
      </w:r>
      <w:r>
        <w:rPr>
          <w:rFonts w:hint="default" w:ascii="Times New Roman" w:hAnsi="Times New Roman" w:eastAsia="方正仿宋_GB2312" w:cs="Times New Roman"/>
          <w:sz w:val="22"/>
          <w:szCs w:val="28"/>
          <w:lang w:val="en-US" w:eastAsia="zh-CN"/>
        </w:rPr>
        <w:t>岗位者</w:t>
      </w:r>
      <w:r>
        <w:rPr>
          <w:rFonts w:hint="default" w:ascii="Times New Roman" w:hAnsi="Times New Roman" w:eastAsia="方正仿宋_GB2312" w:cs="Times New Roman"/>
          <w:sz w:val="22"/>
          <w:szCs w:val="28"/>
        </w:rPr>
        <w:t>需提供学位论文或其他能证明有使用岗位相关仪器设备的支撑材料</w:t>
      </w:r>
      <w:r>
        <w:rPr>
          <w:rFonts w:hint="default" w:ascii="Times New Roman" w:hAnsi="Times New Roman" w:eastAsia="方正仿宋_GB2312" w:cs="Times New Roman"/>
          <w:sz w:val="22"/>
          <w:szCs w:val="28"/>
          <w:lang w:eastAsia="zh-CN"/>
        </w:rPr>
        <w:t>。</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A44A0B5-2D37-41AD-8A57-C1A7A16F4C32}"/>
  </w:font>
  <w:font w:name="方正小标宋_GBK">
    <w:panose1 w:val="02000000000000000000"/>
    <w:charset w:val="86"/>
    <w:family w:val="auto"/>
    <w:pitch w:val="default"/>
    <w:sig w:usb0="A00002BF" w:usb1="38CF7CFA" w:usb2="00082016" w:usb3="00000000" w:csb0="00040001" w:csb1="00000000"/>
    <w:embedRegular r:id="rId2" w:fontKey="{5A915C53-C115-417B-9A58-87F8D014C7CD}"/>
  </w:font>
  <w:font w:name="仿宋_GB2312">
    <w:panose1 w:val="02010609030101010101"/>
    <w:charset w:val="86"/>
    <w:family w:val="modern"/>
    <w:pitch w:val="default"/>
    <w:sig w:usb0="00000001" w:usb1="080E0000" w:usb2="00000000" w:usb3="00000000" w:csb0="00040000" w:csb1="00000000"/>
    <w:embedRegular r:id="rId3" w:fontKey="{05482C5B-1D9E-4021-9F9D-5F80AB2AEE5C}"/>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4" w:fontKey="{3DE75AC7-4B33-4124-83C8-583A734FECC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C146E"/>
    <w:multiLevelType w:val="singleLevel"/>
    <w:tmpl w:val="010C146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322ED"/>
    <w:rsid w:val="01171569"/>
    <w:rsid w:val="07DA70EE"/>
    <w:rsid w:val="0DFD4B7C"/>
    <w:rsid w:val="104B5D4C"/>
    <w:rsid w:val="1C2133C4"/>
    <w:rsid w:val="1D7766D0"/>
    <w:rsid w:val="1DEB54FB"/>
    <w:rsid w:val="210C7164"/>
    <w:rsid w:val="21246A0C"/>
    <w:rsid w:val="22044FB0"/>
    <w:rsid w:val="22D90957"/>
    <w:rsid w:val="28DF620E"/>
    <w:rsid w:val="29EE7960"/>
    <w:rsid w:val="2A9F299B"/>
    <w:rsid w:val="2B5A03C5"/>
    <w:rsid w:val="2D9C0A2C"/>
    <w:rsid w:val="2FBA4977"/>
    <w:rsid w:val="323B22FD"/>
    <w:rsid w:val="337C70B6"/>
    <w:rsid w:val="36064721"/>
    <w:rsid w:val="40CD665F"/>
    <w:rsid w:val="4BCF2A3E"/>
    <w:rsid w:val="4CE322ED"/>
    <w:rsid w:val="54B468C7"/>
    <w:rsid w:val="62655133"/>
    <w:rsid w:val="657B402C"/>
    <w:rsid w:val="6871742E"/>
    <w:rsid w:val="69303AFB"/>
    <w:rsid w:val="6F6A3147"/>
    <w:rsid w:val="6F8D668E"/>
    <w:rsid w:val="7C4F4285"/>
    <w:rsid w:val="7D70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rFonts w:ascii="Times New Roman" w:hAnsi="Times New Roman" w:eastAsia="宋体" w:cs="Times New Roman"/>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2021-04-06T03:49:00Z</dcterms:created>
  <dc:creator>殇Lin</dc:creator>
  <cp:lastModifiedBy>曾熙</cp:lastModifiedBy>
  <cp:lastPrinted>2022-01-10T03:21:00Z</cp:lastPrinted>
  <dcterms:modified xsi:type="dcterms:W3CDTF">2022-01-12T03:43:08Z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1E99667E0F0C4A7F91EB4D02E151493F</vt:lpwstr>
  </property>
</Properties>
</file>