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河南职业技术学院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公开</w:t>
      </w:r>
      <w:r>
        <w:rPr>
          <w:rFonts w:hint="eastAsia" w:ascii="方正小标宋简体" w:hAnsi="方正小标宋简体" w:eastAsia="方正小标宋简体" w:cs="方正小标宋简体"/>
          <w:sz w:val="44"/>
          <w:szCs w:val="44"/>
        </w:rPr>
        <w:t>招聘</w:t>
      </w:r>
      <w:r>
        <w:rPr>
          <w:rFonts w:hint="eastAsia" w:ascii="方正小标宋简体" w:hAnsi="方正小标宋简体" w:eastAsia="方正小标宋简体" w:cs="方正小标宋简体"/>
          <w:sz w:val="44"/>
          <w:szCs w:val="44"/>
          <w:lang w:val="en-US" w:eastAsia="zh-CN"/>
        </w:rPr>
        <w:t>人事代理人员</w:t>
      </w:r>
      <w:r>
        <w:rPr>
          <w:rFonts w:hint="eastAsia" w:ascii="方正小标宋简体" w:hAnsi="方正小标宋简体" w:eastAsia="方正小标宋简体" w:cs="方正小标宋简体"/>
          <w:sz w:val="44"/>
          <w:szCs w:val="44"/>
        </w:rPr>
        <w:t>岗位信息表</w:t>
      </w:r>
    </w:p>
    <w:bookmarkEnd w:id="0"/>
    <w:tbl>
      <w:tblPr>
        <w:tblStyle w:val="3"/>
        <w:tblW w:w="9823"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0"/>
        <w:gridCol w:w="455"/>
        <w:gridCol w:w="493"/>
        <w:gridCol w:w="2752"/>
        <w:gridCol w:w="1189"/>
        <w:gridCol w:w="241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62"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岗位代码</w:t>
            </w:r>
          </w:p>
        </w:tc>
        <w:tc>
          <w:tcPr>
            <w:tcW w:w="380" w:type="dxa"/>
            <w:noWrap w:val="0"/>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lang w:val="en-US" w:eastAsia="zh-CN"/>
              </w:rPr>
              <w:t>引进</w:t>
            </w:r>
            <w:r>
              <w:rPr>
                <w:rFonts w:hint="eastAsia" w:ascii="黑体" w:hAnsi="黑体" w:eastAsia="黑体" w:cs="黑体"/>
                <w:b w:val="0"/>
                <w:bCs w:val="0"/>
                <w:sz w:val="24"/>
                <w:szCs w:val="24"/>
                <w:vertAlign w:val="baseline"/>
              </w:rPr>
              <w:t>形式</w:t>
            </w:r>
          </w:p>
        </w:tc>
        <w:tc>
          <w:tcPr>
            <w:tcW w:w="455" w:type="dxa"/>
            <w:noWrap w:val="0"/>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岗位名称</w:t>
            </w:r>
          </w:p>
        </w:tc>
        <w:tc>
          <w:tcPr>
            <w:tcW w:w="493" w:type="dxa"/>
            <w:noWrap w:val="0"/>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招聘人数</w:t>
            </w:r>
          </w:p>
        </w:tc>
        <w:tc>
          <w:tcPr>
            <w:tcW w:w="2752" w:type="dxa"/>
            <w:noWrap w:val="0"/>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专业</w:t>
            </w:r>
          </w:p>
        </w:tc>
        <w:tc>
          <w:tcPr>
            <w:tcW w:w="1189" w:type="dxa"/>
            <w:noWrap w:val="0"/>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学历学位</w:t>
            </w:r>
          </w:p>
        </w:tc>
        <w:tc>
          <w:tcPr>
            <w:tcW w:w="2411" w:type="dxa"/>
            <w:noWrap w:val="0"/>
            <w:vAlign w:val="center"/>
          </w:tcPr>
          <w:p>
            <w:pPr>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rPr>
              <w:t>其他条件</w:t>
            </w:r>
          </w:p>
        </w:tc>
        <w:tc>
          <w:tcPr>
            <w:tcW w:w="1381" w:type="dxa"/>
            <w:noWrap w:val="0"/>
            <w:vAlign w:val="center"/>
          </w:tcPr>
          <w:p>
            <w:pPr>
              <w:jc w:val="cente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76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R01</w:t>
            </w:r>
          </w:p>
        </w:tc>
        <w:tc>
          <w:tcPr>
            <w:tcW w:w="380" w:type="dxa"/>
            <w:noWrap w:val="0"/>
            <w:vAlign w:val="center"/>
          </w:tcPr>
          <w:p>
            <w:pPr>
              <w:tabs>
                <w:tab w:val="left" w:pos="254"/>
              </w:tabs>
              <w:jc w:val="left"/>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tabs>
                <w:tab w:val="left" w:pos="489"/>
              </w:tabs>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机械制造及其自动化、机械电子工程，控制理论与控制工程等相关专业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R02</w:t>
            </w:r>
          </w:p>
        </w:tc>
        <w:tc>
          <w:tcPr>
            <w:tcW w:w="380" w:type="dxa"/>
            <w:noWrap w:val="0"/>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材料加工工程</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注重考查焊接方面能力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R03</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机械工程</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R04</w:t>
            </w:r>
          </w:p>
        </w:tc>
        <w:tc>
          <w:tcPr>
            <w:tcW w:w="380" w:type="dxa"/>
            <w:noWrap w:val="0"/>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752"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车辆工程</w:t>
            </w:r>
          </w:p>
        </w:tc>
        <w:tc>
          <w:tcPr>
            <w:tcW w:w="1189"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762" w:type="dxa"/>
            <w:noWrap w:val="0"/>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R05</w:t>
            </w:r>
          </w:p>
        </w:tc>
        <w:tc>
          <w:tcPr>
            <w:tcW w:w="380" w:type="dxa"/>
            <w:noWrap w:val="0"/>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计算机科学与技术、计算机应用技术、计算机软件与理论、软件工程</w:t>
            </w:r>
          </w:p>
        </w:tc>
        <w:tc>
          <w:tcPr>
            <w:tcW w:w="1189"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35周岁以下，1987年1月1日以后出生；具有高级工程师或国内外权威企业认证的相当于高级工程师水平的专业技术人才，年龄可放宽到40周岁以下，1982年1月1日以后出生，学历可放宽到本科学历。</w:t>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R06</w:t>
            </w:r>
          </w:p>
        </w:tc>
        <w:tc>
          <w:tcPr>
            <w:tcW w:w="380"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电子科学与技术，信息与通信工程，通信与信息系统</w:t>
            </w:r>
          </w:p>
        </w:tc>
        <w:tc>
          <w:tcPr>
            <w:tcW w:w="1189"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R07</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软件工程（人工智能技术方向）、电子科学与技术（智能机器人方向）、电子信息类专业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R08</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752" w:type="dxa"/>
            <w:noWrap w:val="0"/>
            <w:vAlign w:val="center"/>
          </w:tcPr>
          <w:p>
            <w:pPr>
              <w:keepNext w:val="0"/>
              <w:keepLines w:val="0"/>
              <w:widowControl/>
              <w:suppressLineNumbers w:val="0"/>
              <w:jc w:val="center"/>
              <w:textAlignment w:val="center"/>
              <w:rPr>
                <w:rFonts w:hint="eastAsia" w:ascii="仿宋" w:hAnsi="仿宋" w:eastAsia="仿宋" w:cs="仿宋"/>
                <w:sz w:val="21"/>
                <w:szCs w:val="21"/>
                <w:highlight w:val="yellow"/>
                <w:vertAlign w:val="baseline"/>
                <w:lang w:val="en-US" w:eastAsia="zh-CN"/>
              </w:rPr>
            </w:pPr>
            <w:r>
              <w:rPr>
                <w:rFonts w:hint="eastAsia" w:ascii="仿宋" w:hAnsi="仿宋" w:eastAsia="仿宋" w:cs="仿宋"/>
                <w:sz w:val="21"/>
                <w:szCs w:val="21"/>
                <w:vertAlign w:val="baseline"/>
                <w:lang w:val="en-US" w:eastAsia="zh-CN"/>
              </w:rPr>
              <w:t>物联网工程专业、电子信息专业（研究方向为物联网技术方向）、信息与通信工程专业（研究方向为物联网技术方向）</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r>
              <w:rPr>
                <w:rFonts w:hint="eastAsia" w:ascii="仿宋" w:hAnsi="仿宋" w:eastAsia="仿宋" w:cs="仿宋"/>
                <w:i w:val="0"/>
                <w:iCs w:val="0"/>
                <w:color w:val="000000"/>
                <w:kern w:val="0"/>
                <w:sz w:val="21"/>
                <w:szCs w:val="21"/>
                <w:u w:val="none"/>
                <w:lang w:val="en-US" w:eastAsia="zh-CN" w:bidi="ar"/>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76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R09</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752"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计算机科学与技术</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r>
              <w:rPr>
                <w:rFonts w:hint="eastAsia" w:ascii="仿宋" w:hAnsi="仿宋" w:eastAsia="仿宋" w:cs="仿宋"/>
                <w:i w:val="0"/>
                <w:iCs w:val="0"/>
                <w:color w:val="000000"/>
                <w:kern w:val="0"/>
                <w:sz w:val="21"/>
                <w:szCs w:val="21"/>
                <w:u w:val="none"/>
                <w:lang w:val="en-US" w:eastAsia="zh-CN" w:bidi="ar"/>
              </w:rPr>
              <w:br w:type="textWrapping"/>
            </w:r>
          </w:p>
        </w:tc>
        <w:tc>
          <w:tcPr>
            <w:tcW w:w="1381" w:type="dxa"/>
            <w:noWrap w:val="0"/>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注重考查计算机网络水平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R10</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机器人与智能控制、机器人技术</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R11</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音乐</w:t>
            </w:r>
            <w:r>
              <w:rPr>
                <w:rFonts w:hint="eastAsia" w:ascii="仿宋" w:hAnsi="仿宋" w:eastAsia="仿宋" w:cs="仿宋"/>
                <w:sz w:val="21"/>
                <w:szCs w:val="21"/>
                <w:vertAlign w:val="baseline"/>
                <w:lang w:val="en-US" w:eastAsia="zh-CN"/>
              </w:rPr>
              <w:br w:type="textWrapping"/>
            </w:r>
            <w:r>
              <w:rPr>
                <w:rFonts w:hint="eastAsia" w:ascii="仿宋" w:hAnsi="仿宋" w:eastAsia="仿宋" w:cs="仿宋"/>
                <w:sz w:val="21"/>
                <w:szCs w:val="21"/>
                <w:vertAlign w:val="baseline"/>
                <w:lang w:val="en-US" w:eastAsia="zh-CN"/>
              </w:rPr>
              <w:t>（管乐）</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R12</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音乐与舞蹈学</w:t>
            </w:r>
            <w:r>
              <w:rPr>
                <w:rFonts w:hint="eastAsia" w:ascii="仿宋" w:hAnsi="仿宋" w:eastAsia="仿宋" w:cs="仿宋"/>
                <w:sz w:val="21"/>
                <w:szCs w:val="21"/>
                <w:vertAlign w:val="baseline"/>
                <w:lang w:val="en-US" w:eastAsia="zh-CN"/>
              </w:rPr>
              <w:br w:type="textWrapping"/>
            </w:r>
            <w:r>
              <w:rPr>
                <w:rFonts w:hint="eastAsia" w:ascii="仿宋" w:hAnsi="仿宋" w:eastAsia="仿宋" w:cs="仿宋"/>
                <w:sz w:val="21"/>
                <w:szCs w:val="21"/>
                <w:vertAlign w:val="baseline"/>
                <w:lang w:val="en-US" w:eastAsia="zh-CN"/>
              </w:rPr>
              <w:t>（舞蹈）</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R13</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音乐与舞蹈学</w:t>
            </w:r>
            <w:r>
              <w:rPr>
                <w:rFonts w:hint="eastAsia" w:ascii="仿宋" w:hAnsi="仿宋" w:eastAsia="仿宋" w:cs="仿宋"/>
                <w:sz w:val="21"/>
                <w:szCs w:val="21"/>
                <w:vertAlign w:val="baseline"/>
                <w:lang w:val="en-US" w:eastAsia="zh-CN"/>
              </w:rPr>
              <w:br w:type="textWrapping"/>
            </w:r>
            <w:r>
              <w:rPr>
                <w:rFonts w:hint="eastAsia" w:ascii="仿宋" w:hAnsi="仿宋" w:eastAsia="仿宋" w:cs="仿宋"/>
                <w:sz w:val="21"/>
                <w:szCs w:val="21"/>
                <w:vertAlign w:val="baseline"/>
                <w:lang w:val="en-US" w:eastAsia="zh-CN"/>
              </w:rPr>
              <w:t>（声乐）</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R14</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学前教育、教育学原理及相关专业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R15</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旅游管理或相近专业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R16</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酒店管理</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R17</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文化产业管理</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R18</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物流管理、物流工程、供应链管理及相关专业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R19</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商务英语、财经贸易类专业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注重考查英语口语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3"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R20</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电子商务、企业管理（新媒体营销方向）或新闻学（新媒体传播方向）及相关专业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R21</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会计学</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R22</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2752" w:type="dxa"/>
            <w:noWrap w:val="0"/>
            <w:vAlign w:val="center"/>
          </w:tcPr>
          <w:p>
            <w:pPr>
              <w:keepNext w:val="0"/>
              <w:keepLines w:val="0"/>
              <w:widowControl/>
              <w:suppressLineNumbers w:val="0"/>
              <w:jc w:val="center"/>
              <w:textAlignment w:val="center"/>
              <w:rPr>
                <w:rFonts w:hint="eastAsia" w:ascii="仿宋" w:hAnsi="仿宋" w:eastAsia="仿宋" w:cs="仿宋"/>
                <w:sz w:val="21"/>
                <w:szCs w:val="21"/>
                <w:highlight w:val="yellow"/>
                <w:vertAlign w:val="baseline"/>
                <w:lang w:val="en-US" w:eastAsia="zh-CN"/>
              </w:rPr>
            </w:pPr>
            <w:r>
              <w:rPr>
                <w:rFonts w:hint="eastAsia" w:ascii="仿宋" w:hAnsi="仿宋" w:eastAsia="仿宋" w:cs="仿宋"/>
                <w:sz w:val="21"/>
                <w:szCs w:val="21"/>
                <w:vertAlign w:val="baseline"/>
                <w:lang w:val="en-US" w:eastAsia="zh-CN"/>
              </w:rPr>
              <w:t>计算机科学与技术、大数据技术与工程、人工智能等相关专业</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r>
              <w:rPr>
                <w:rFonts w:hint="eastAsia" w:ascii="仿宋" w:hAnsi="仿宋" w:eastAsia="仿宋" w:cs="仿宋"/>
                <w:i w:val="0"/>
                <w:iCs w:val="0"/>
                <w:color w:val="000000"/>
                <w:kern w:val="0"/>
                <w:sz w:val="21"/>
                <w:szCs w:val="21"/>
                <w:u w:val="none"/>
                <w:lang w:val="en-US" w:eastAsia="zh-CN" w:bidi="ar"/>
              </w:rPr>
              <w:br w:type="textWrapping"/>
            </w:r>
          </w:p>
        </w:tc>
        <w:tc>
          <w:tcPr>
            <w:tcW w:w="1381" w:type="dxa"/>
            <w:noWrap w:val="0"/>
            <w:vAlign w:val="center"/>
          </w:tcPr>
          <w:p>
            <w:pPr>
              <w:keepNext w:val="0"/>
              <w:keepLines w:val="0"/>
              <w:widowControl/>
              <w:suppressLineNumbers w:val="0"/>
              <w:jc w:val="both"/>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注重考查计算机大数据水平，具备财会类和计算机类专业的学习经历者优先考虑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R23</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2752" w:type="dxa"/>
            <w:noWrap w:val="0"/>
            <w:vAlign w:val="center"/>
          </w:tcPr>
          <w:p>
            <w:pPr>
              <w:keepNext w:val="0"/>
              <w:keepLines w:val="0"/>
              <w:widowControl/>
              <w:suppressLineNumbers w:val="0"/>
              <w:jc w:val="center"/>
              <w:textAlignment w:val="center"/>
              <w:rPr>
                <w:rFonts w:hint="eastAsia" w:ascii="仿宋" w:hAnsi="仿宋" w:eastAsia="仿宋" w:cs="仿宋"/>
                <w:sz w:val="21"/>
                <w:szCs w:val="21"/>
                <w:highlight w:val="yellow"/>
                <w:vertAlign w:val="baseline"/>
                <w:lang w:val="en-US" w:eastAsia="zh-CN"/>
              </w:rPr>
            </w:pPr>
            <w:r>
              <w:rPr>
                <w:rFonts w:hint="eastAsia" w:ascii="仿宋" w:hAnsi="仿宋" w:eastAsia="仿宋" w:cs="仿宋"/>
                <w:sz w:val="21"/>
                <w:szCs w:val="21"/>
                <w:vertAlign w:val="baseline"/>
                <w:lang w:val="en-US" w:eastAsia="zh-CN"/>
              </w:rPr>
              <w:t>税务管理、财税法学、税务等相关专业</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R24</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752" w:type="dxa"/>
            <w:noWrap w:val="0"/>
            <w:vAlign w:val="center"/>
          </w:tcPr>
          <w:p>
            <w:pPr>
              <w:keepNext w:val="0"/>
              <w:keepLines w:val="0"/>
              <w:widowControl/>
              <w:suppressLineNumbers w:val="0"/>
              <w:jc w:val="center"/>
              <w:textAlignment w:val="center"/>
              <w:rPr>
                <w:rFonts w:hint="eastAsia" w:ascii="仿宋" w:hAnsi="仿宋" w:eastAsia="仿宋" w:cs="仿宋"/>
                <w:sz w:val="21"/>
                <w:szCs w:val="21"/>
                <w:highlight w:val="yellow"/>
                <w:vertAlign w:val="baseline"/>
                <w:lang w:val="en-US" w:eastAsia="zh-CN"/>
              </w:rPr>
            </w:pPr>
            <w:r>
              <w:rPr>
                <w:rFonts w:hint="eastAsia" w:ascii="仿宋" w:hAnsi="仿宋" w:eastAsia="仿宋" w:cs="仿宋"/>
                <w:sz w:val="21"/>
                <w:szCs w:val="21"/>
                <w:vertAlign w:val="baseline"/>
                <w:lang w:val="en-US" w:eastAsia="zh-CN"/>
              </w:rPr>
              <w:t>工商管理、公共管理、电子商务等相关专业</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r>
              <w:rPr>
                <w:rFonts w:hint="eastAsia" w:ascii="仿宋" w:hAnsi="仿宋" w:eastAsia="仿宋" w:cs="仿宋"/>
                <w:i w:val="0"/>
                <w:iCs w:val="0"/>
                <w:color w:val="000000"/>
                <w:kern w:val="0"/>
                <w:sz w:val="21"/>
                <w:szCs w:val="21"/>
                <w:u w:val="none"/>
                <w:lang w:val="en-US" w:eastAsia="zh-CN" w:bidi="ar"/>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R25</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752" w:type="dxa"/>
            <w:noWrap w:val="0"/>
            <w:vAlign w:val="center"/>
          </w:tcPr>
          <w:p>
            <w:pPr>
              <w:keepNext w:val="0"/>
              <w:keepLines w:val="0"/>
              <w:widowControl/>
              <w:suppressLineNumbers w:val="0"/>
              <w:jc w:val="center"/>
              <w:textAlignment w:val="center"/>
              <w:rPr>
                <w:rFonts w:hint="eastAsia" w:ascii="仿宋" w:hAnsi="仿宋" w:eastAsia="仿宋" w:cs="仿宋"/>
                <w:sz w:val="21"/>
                <w:szCs w:val="21"/>
                <w:highlight w:val="yellow"/>
                <w:vertAlign w:val="baseline"/>
                <w:lang w:val="en-US" w:eastAsia="zh-CN"/>
              </w:rPr>
            </w:pPr>
            <w:r>
              <w:rPr>
                <w:rFonts w:hint="eastAsia" w:ascii="仿宋" w:hAnsi="仿宋" w:eastAsia="仿宋" w:cs="仿宋"/>
                <w:sz w:val="21"/>
                <w:szCs w:val="21"/>
                <w:vertAlign w:val="baseline"/>
                <w:lang w:val="en-US" w:eastAsia="zh-CN"/>
              </w:rPr>
              <w:t>审计学</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R26</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物理学</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r>
              <w:rPr>
                <w:rFonts w:hint="eastAsia" w:ascii="仿宋" w:hAnsi="仿宋" w:eastAsia="仿宋" w:cs="仿宋"/>
                <w:i w:val="0"/>
                <w:iCs w:val="0"/>
                <w:color w:val="000000"/>
                <w:kern w:val="0"/>
                <w:sz w:val="21"/>
                <w:szCs w:val="21"/>
                <w:u w:val="none"/>
                <w:lang w:val="en-US" w:eastAsia="zh-CN" w:bidi="ar"/>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R27</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752"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体育学</w:t>
            </w:r>
          </w:p>
          <w:p>
            <w:pPr>
              <w:keepNext w:val="0"/>
              <w:keepLines w:val="0"/>
              <w:widowControl/>
              <w:suppressLineNumbers w:val="0"/>
              <w:jc w:val="center"/>
              <w:textAlignment w:val="center"/>
              <w:rPr>
                <w:rFonts w:hint="eastAsia" w:ascii="仿宋" w:hAnsi="仿宋" w:eastAsia="仿宋" w:cs="仿宋"/>
                <w:sz w:val="21"/>
                <w:szCs w:val="21"/>
                <w:highlight w:val="yellow"/>
                <w:vertAlign w:val="baseline"/>
                <w:lang w:val="en-US" w:eastAsia="zh-CN"/>
              </w:rPr>
            </w:pPr>
            <w:r>
              <w:rPr>
                <w:rFonts w:hint="eastAsia" w:ascii="仿宋" w:hAnsi="仿宋" w:eastAsia="仿宋" w:cs="仿宋"/>
                <w:sz w:val="21"/>
                <w:szCs w:val="21"/>
                <w:vertAlign w:val="baseline"/>
                <w:lang w:val="en-US" w:eastAsia="zh-CN"/>
              </w:rPr>
              <w:t>（羽毛球方向）</w:t>
            </w:r>
          </w:p>
        </w:tc>
        <w:tc>
          <w:tcPr>
            <w:tcW w:w="1189"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r>
              <w:rPr>
                <w:rFonts w:hint="eastAsia" w:ascii="仿宋" w:hAnsi="仿宋" w:eastAsia="仿宋" w:cs="仿宋"/>
                <w:i w:val="0"/>
                <w:iCs w:val="0"/>
                <w:color w:val="000000"/>
                <w:kern w:val="0"/>
                <w:sz w:val="21"/>
                <w:szCs w:val="21"/>
                <w:u w:val="none"/>
                <w:lang w:val="en-US" w:eastAsia="zh-CN" w:bidi="ar"/>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R28</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设计学、艺术设计、</w:t>
            </w:r>
          </w:p>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产品设计</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R29</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工业设计工程</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R30</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中国语言文学、文艺学、语言学及应用语言学、中国现当代文学</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R31</w:t>
            </w:r>
          </w:p>
        </w:tc>
        <w:tc>
          <w:tcPr>
            <w:tcW w:w="380" w:type="dxa"/>
            <w:noWrap w:val="0"/>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eastAsia="zh-CN"/>
              </w:rPr>
              <w:t>专业技术岗</w:t>
            </w:r>
          </w:p>
        </w:tc>
        <w:tc>
          <w:tcPr>
            <w:tcW w:w="493"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民商法学</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keepNext w:val="0"/>
              <w:keepLines w:val="0"/>
              <w:widowControl/>
              <w:suppressLineNumbers w:val="0"/>
              <w:jc w:val="left"/>
              <w:textAlignment w:val="center"/>
              <w:rPr>
                <w:rFonts w:hint="eastAsia" w:ascii="仿宋" w:hAnsi="仿宋" w:eastAsia="仿宋" w:cs="仿宋"/>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35周岁以下，1987年1月1日以后出生。</w:t>
            </w:r>
            <w:r>
              <w:rPr>
                <w:rFonts w:hint="eastAsia" w:ascii="仿宋" w:hAnsi="仿宋" w:eastAsia="仿宋" w:cs="仿宋"/>
                <w:i w:val="0"/>
                <w:iCs w:val="0"/>
                <w:color w:val="000000"/>
                <w:kern w:val="0"/>
                <w:sz w:val="21"/>
                <w:szCs w:val="21"/>
                <w:u w:val="none"/>
                <w:lang w:val="en-US" w:eastAsia="zh-CN" w:bidi="ar"/>
              </w:rPr>
              <w:br w:type="textWrapping"/>
            </w:r>
          </w:p>
        </w:tc>
        <w:tc>
          <w:tcPr>
            <w:tcW w:w="1381" w:type="dxa"/>
            <w:noWrap w:val="0"/>
            <w:vAlign w:val="center"/>
          </w:tcPr>
          <w:p>
            <w:pPr>
              <w:keepNext w:val="0"/>
              <w:keepLines w:val="0"/>
              <w:widowControl/>
              <w:suppressLineNumbers w:val="0"/>
              <w:jc w:val="center"/>
              <w:textAlignment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R32</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化学工程与技术及相近专业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1.35周岁以下，1987年1月1日以后出生。</w:t>
            </w:r>
            <w:r>
              <w:rPr>
                <w:rFonts w:hint="eastAsia" w:ascii="仿宋" w:hAnsi="仿宋" w:eastAsia="仿宋" w:cs="仿宋"/>
                <w:sz w:val="21"/>
                <w:szCs w:val="21"/>
                <w:vertAlign w:val="baseline"/>
                <w:lang w:val="en-US" w:eastAsia="zh-CN"/>
              </w:rPr>
              <w:br w:type="textWrapping"/>
            </w:r>
            <w:r>
              <w:rPr>
                <w:rFonts w:hint="eastAsia" w:ascii="仿宋" w:hAnsi="仿宋" w:eastAsia="仿宋" w:cs="仿宋"/>
                <w:sz w:val="21"/>
                <w:szCs w:val="21"/>
                <w:vertAlign w:val="baseline"/>
                <w:lang w:val="en-US" w:eastAsia="zh-CN"/>
              </w:rPr>
              <w:t>2.本硕专业均为化学相关专业。</w:t>
            </w:r>
            <w:r>
              <w:rPr>
                <w:rFonts w:hint="eastAsia" w:ascii="仿宋" w:hAnsi="仿宋" w:eastAsia="仿宋" w:cs="仿宋"/>
                <w:sz w:val="21"/>
                <w:szCs w:val="21"/>
                <w:vertAlign w:val="baseline"/>
                <w:lang w:val="en-US" w:eastAsia="zh-CN"/>
              </w:rPr>
              <w:br w:type="textWrapping"/>
            </w:r>
            <w:r>
              <w:rPr>
                <w:rFonts w:hint="eastAsia" w:ascii="仿宋" w:hAnsi="仿宋" w:eastAsia="仿宋" w:cs="仿宋"/>
                <w:sz w:val="21"/>
                <w:szCs w:val="21"/>
                <w:vertAlign w:val="baseline"/>
                <w:lang w:val="en-US" w:eastAsia="zh-CN"/>
              </w:rPr>
              <w:t>3.有化学实验室管理经验及相关实验室管理资质者优先。</w:t>
            </w:r>
          </w:p>
        </w:tc>
        <w:tc>
          <w:tcPr>
            <w:tcW w:w="1381"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入职后侧重实训室管理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R33</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食品工程</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R34</w:t>
            </w:r>
          </w:p>
        </w:tc>
        <w:tc>
          <w:tcPr>
            <w:tcW w:w="380" w:type="dxa"/>
            <w:noWrap w:val="0"/>
            <w:vAlign w:val="center"/>
          </w:tcPr>
          <w:p>
            <w:pPr>
              <w:jc w:val="center"/>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eastAsia="zh-CN"/>
              </w:rPr>
              <w:t>专业技术岗</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心理学</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35周岁以下，1987年1月1日以后出生。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center"/>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R35-1</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辅导员</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教育学类、思政类、社会学、心理学类以及与学院设置专业（含主要课程）相同或相近的专业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30周岁以下，1992年1月1日以后出生。</w:t>
            </w:r>
            <w:r>
              <w:rPr>
                <w:rFonts w:hint="eastAsia" w:ascii="仿宋" w:hAnsi="仿宋" w:eastAsia="仿宋" w:cs="仿宋"/>
                <w:sz w:val="21"/>
                <w:szCs w:val="21"/>
                <w:vertAlign w:val="baseline"/>
                <w:lang w:val="en-US" w:eastAsia="zh-CN"/>
              </w:rPr>
              <w:br w:type="textWrapping"/>
            </w:r>
          </w:p>
          <w:p>
            <w:pPr>
              <w:jc w:val="both"/>
              <w:rPr>
                <w:rFonts w:hint="default" w:ascii="仿宋" w:hAnsi="仿宋" w:eastAsia="仿宋" w:cs="仿宋"/>
                <w:sz w:val="21"/>
                <w:szCs w:val="21"/>
                <w:vertAlign w:val="baseline"/>
                <w:lang w:val="en-US" w:eastAsia="zh-CN"/>
              </w:rPr>
            </w:pPr>
          </w:p>
        </w:tc>
        <w:tc>
          <w:tcPr>
            <w:tcW w:w="1381" w:type="dxa"/>
            <w:noWrap w:val="0"/>
            <w:vAlign w:val="center"/>
          </w:tcPr>
          <w:p>
            <w:pPr>
              <w:jc w:val="both"/>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入职后入住男生宿舍，参与宿舍管理及宿舍文化建设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762"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R35-2</w:t>
            </w:r>
          </w:p>
        </w:tc>
        <w:tc>
          <w:tcPr>
            <w:tcW w:w="380"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人事代理</w:t>
            </w:r>
          </w:p>
        </w:tc>
        <w:tc>
          <w:tcPr>
            <w:tcW w:w="455" w:type="dxa"/>
            <w:noWrap w:val="0"/>
            <w:vAlign w:val="center"/>
          </w:tcPr>
          <w:p>
            <w:pPr>
              <w:jc w:val="center"/>
              <w:rPr>
                <w:rFonts w:hint="eastAsia" w:ascii="仿宋" w:hAnsi="仿宋" w:eastAsia="仿宋" w:cs="仿宋"/>
                <w:sz w:val="21"/>
                <w:szCs w:val="21"/>
                <w:vertAlign w:val="baseline"/>
                <w:lang w:eastAsia="zh-CN"/>
              </w:rPr>
            </w:pPr>
            <w:r>
              <w:rPr>
                <w:rFonts w:hint="eastAsia" w:ascii="仿宋" w:hAnsi="仿宋" w:eastAsia="仿宋" w:cs="仿宋"/>
                <w:sz w:val="21"/>
                <w:szCs w:val="21"/>
                <w:vertAlign w:val="baseline"/>
                <w:lang w:val="en-US" w:eastAsia="zh-CN"/>
              </w:rPr>
              <w:t>辅导员</w:t>
            </w:r>
          </w:p>
        </w:tc>
        <w:tc>
          <w:tcPr>
            <w:tcW w:w="493"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752"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教育学类、思政类、社会学、心理学类以及与学院设置专业（含主要课程）相同或相近的专业</w:t>
            </w:r>
          </w:p>
        </w:tc>
        <w:tc>
          <w:tcPr>
            <w:tcW w:w="1189" w:type="dxa"/>
            <w:noWrap w:val="0"/>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普通高等教育硕士研究生</w:t>
            </w:r>
          </w:p>
        </w:tc>
        <w:tc>
          <w:tcPr>
            <w:tcW w:w="241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30周岁以下，1992年1月1日以后出生。</w:t>
            </w:r>
            <w:r>
              <w:rPr>
                <w:rFonts w:hint="eastAsia" w:ascii="仿宋" w:hAnsi="仿宋" w:eastAsia="仿宋" w:cs="仿宋"/>
                <w:sz w:val="21"/>
                <w:szCs w:val="21"/>
                <w:vertAlign w:val="baseline"/>
                <w:lang w:val="en-US" w:eastAsia="zh-CN"/>
              </w:rPr>
              <w:br w:type="textWrapping"/>
            </w:r>
          </w:p>
        </w:tc>
        <w:tc>
          <w:tcPr>
            <w:tcW w:w="1381" w:type="dxa"/>
            <w:noWrap w:val="0"/>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入职后入住女生宿舍，参与宿舍管理及宿舍文化建设</w:t>
            </w:r>
          </w:p>
        </w:tc>
      </w:tr>
    </w:tbl>
    <w:p/>
    <w:sectPr>
      <w:pgSz w:w="11906" w:h="16838"/>
      <w:pgMar w:top="204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7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2022-01-11T08:12:25Z</dcterms:created>
  <dc:creator>hp</dc:creator>
  <cp:lastModifiedBy>hp</cp:lastModifiedBy>
  <dcterms:modified xsi:type="dcterms:W3CDTF">2022-01-11T08:12:37Z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EC6254573D674CC8A7188D41C14BF7D5</vt:lpwstr>
  </property>
</Properties>
</file>