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7F4" w14:textId="77777777" w:rsidR="00E52C6B" w:rsidRDefault="00800365">
      <w:pPr>
        <w:widowControl/>
        <w:jc w:val="left"/>
        <w:rPr>
          <w:rFonts w:ascii="黑体" w:eastAsia="黑体" w:hAnsi="黑体" w:cs="仿宋_GB2312"/>
          <w:sz w:val="32"/>
          <w:szCs w:val="24"/>
        </w:rPr>
      </w:pPr>
      <w:r>
        <w:rPr>
          <w:rFonts w:ascii="黑体" w:eastAsia="黑体" w:hAnsi="黑体" w:cs="仿宋_GB2312" w:hint="eastAsia"/>
          <w:sz w:val="32"/>
          <w:szCs w:val="24"/>
        </w:rPr>
        <w:t>附件</w:t>
      </w:r>
      <w:r>
        <w:rPr>
          <w:rFonts w:ascii="黑体" w:eastAsia="黑体" w:hAnsi="黑体" w:cs="仿宋_GB2312" w:hint="eastAsia"/>
          <w:sz w:val="32"/>
          <w:szCs w:val="24"/>
        </w:rPr>
        <w:t>1</w:t>
      </w:r>
    </w:p>
    <w:p w14:paraId="4F92266A" w14:textId="77777777" w:rsidR="00E52C6B" w:rsidRDefault="00800365">
      <w:pPr>
        <w:pStyle w:val="a3"/>
        <w:jc w:val="center"/>
        <w:rPr>
          <w:rFonts w:ascii="方正小标宋简体" w:eastAsia="方正小标宋简体" w:hAnsi="方正小标宋简体" w:cs="方正小标宋简体"/>
          <w:b w:val="0"/>
          <w:bCs w:val="0"/>
          <w:sz w:val="44"/>
          <w:szCs w:val="44"/>
          <w:lang w:eastAsia="zh-CN"/>
        </w:rPr>
      </w:pPr>
      <w:r>
        <w:rPr>
          <w:rFonts w:ascii="方正小标宋简体" w:eastAsia="方正小标宋简体" w:hAnsi="方正小标宋简体" w:cs="方正小标宋简体" w:hint="eastAsia"/>
          <w:b w:val="0"/>
          <w:bCs w:val="0"/>
          <w:sz w:val="44"/>
          <w:szCs w:val="44"/>
          <w:lang w:eastAsia="zh-CN"/>
        </w:rPr>
        <w:t>岗位信息表</w:t>
      </w:r>
    </w:p>
    <w:tbl>
      <w:tblPr>
        <w:tblW w:w="15973" w:type="dxa"/>
        <w:tblInd w:w="-913" w:type="dxa"/>
        <w:tblLayout w:type="fixed"/>
        <w:tblCellMar>
          <w:left w:w="0" w:type="dxa"/>
          <w:right w:w="0" w:type="dxa"/>
        </w:tblCellMar>
        <w:tblLook w:val="04A0" w:firstRow="1" w:lastRow="0" w:firstColumn="1" w:lastColumn="0" w:noHBand="0" w:noVBand="1"/>
      </w:tblPr>
      <w:tblGrid>
        <w:gridCol w:w="851"/>
        <w:gridCol w:w="1320"/>
        <w:gridCol w:w="1527"/>
        <w:gridCol w:w="687"/>
        <w:gridCol w:w="4354"/>
        <w:gridCol w:w="567"/>
        <w:gridCol w:w="1134"/>
        <w:gridCol w:w="988"/>
        <w:gridCol w:w="4545"/>
      </w:tblGrid>
      <w:tr w:rsidR="00E52C6B" w14:paraId="6977EEFB" w14:textId="77777777">
        <w:trPr>
          <w:trHeight w:hRule="exact" w:val="353"/>
        </w:trPr>
        <w:tc>
          <w:tcPr>
            <w:tcW w:w="851" w:type="dxa"/>
            <w:vMerge w:val="restart"/>
            <w:tcBorders>
              <w:top w:val="single" w:sz="4" w:space="0" w:color="000000"/>
              <w:left w:val="single" w:sz="4" w:space="0" w:color="000000"/>
              <w:right w:val="single" w:sz="4" w:space="0" w:color="000000"/>
            </w:tcBorders>
            <w:vAlign w:val="center"/>
          </w:tcPr>
          <w:p w14:paraId="34D88421" w14:textId="77777777" w:rsidR="00E52C6B" w:rsidRDefault="00800365">
            <w:pPr>
              <w:pStyle w:val="TableParagraph"/>
              <w:jc w:val="center"/>
              <w:rPr>
                <w:rFonts w:ascii="黑体" w:eastAsia="黑体" w:hAnsi="黑体" w:cs="宋体"/>
                <w:bCs/>
                <w:sz w:val="24"/>
                <w:szCs w:val="24"/>
                <w:lang w:eastAsia="zh-CN"/>
              </w:rPr>
            </w:pPr>
            <w:r>
              <w:rPr>
                <w:rFonts w:ascii="黑体" w:eastAsia="黑体" w:hAnsi="黑体" w:cs="宋体" w:hint="eastAsia"/>
                <w:bCs/>
                <w:sz w:val="24"/>
                <w:szCs w:val="24"/>
                <w:lang w:eastAsia="zh-CN"/>
              </w:rPr>
              <w:t>序号</w:t>
            </w:r>
          </w:p>
        </w:tc>
        <w:tc>
          <w:tcPr>
            <w:tcW w:w="1320" w:type="dxa"/>
            <w:vMerge w:val="restart"/>
            <w:tcBorders>
              <w:top w:val="single" w:sz="4" w:space="0" w:color="000000"/>
              <w:left w:val="single" w:sz="4" w:space="0" w:color="000000"/>
              <w:right w:val="single" w:sz="4" w:space="0" w:color="000000"/>
            </w:tcBorders>
            <w:vAlign w:val="center"/>
          </w:tcPr>
          <w:p w14:paraId="7151B4BC"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用人部门</w:t>
            </w:r>
          </w:p>
        </w:tc>
        <w:tc>
          <w:tcPr>
            <w:tcW w:w="1527" w:type="dxa"/>
            <w:vMerge w:val="restart"/>
            <w:tcBorders>
              <w:top w:val="single" w:sz="4" w:space="0" w:color="000000"/>
              <w:left w:val="single" w:sz="4" w:space="0" w:color="000000"/>
              <w:right w:val="single" w:sz="4" w:space="0" w:color="000000"/>
            </w:tcBorders>
            <w:vAlign w:val="center"/>
          </w:tcPr>
          <w:p w14:paraId="668F8CD3" w14:textId="77777777" w:rsidR="00E52C6B" w:rsidRDefault="00800365">
            <w:pPr>
              <w:pStyle w:val="TableParagraph"/>
              <w:jc w:val="center"/>
              <w:rPr>
                <w:rFonts w:ascii="黑体" w:eastAsia="黑体" w:hAnsi="黑体" w:cs="宋体"/>
                <w:bCs/>
                <w:w w:val="98"/>
                <w:sz w:val="24"/>
                <w:szCs w:val="24"/>
              </w:rPr>
            </w:pPr>
            <w:r>
              <w:rPr>
                <w:rFonts w:ascii="黑体" w:eastAsia="黑体" w:hAnsi="黑体" w:cs="宋体"/>
                <w:bCs/>
                <w:sz w:val="24"/>
                <w:szCs w:val="24"/>
              </w:rPr>
              <w:t>岗位</w:t>
            </w:r>
          </w:p>
          <w:p w14:paraId="2C1A76A9"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名称</w:t>
            </w:r>
          </w:p>
        </w:tc>
        <w:tc>
          <w:tcPr>
            <w:tcW w:w="687" w:type="dxa"/>
            <w:vMerge w:val="restart"/>
            <w:tcBorders>
              <w:top w:val="single" w:sz="4" w:space="0" w:color="000000"/>
              <w:left w:val="single" w:sz="4" w:space="0" w:color="000000"/>
              <w:right w:val="single" w:sz="4" w:space="0" w:color="000000"/>
            </w:tcBorders>
            <w:vAlign w:val="center"/>
          </w:tcPr>
          <w:p w14:paraId="0E46FC7A" w14:textId="77777777" w:rsidR="00E52C6B" w:rsidRDefault="00800365">
            <w:pPr>
              <w:pStyle w:val="TableParagraph"/>
              <w:jc w:val="center"/>
              <w:rPr>
                <w:rFonts w:ascii="黑体" w:eastAsia="黑体" w:hAnsi="黑体" w:cs="宋体"/>
                <w:bCs/>
                <w:sz w:val="24"/>
                <w:szCs w:val="24"/>
              </w:rPr>
            </w:pPr>
            <w:r>
              <w:rPr>
                <w:rFonts w:ascii="黑体" w:eastAsia="黑体" w:hAnsi="黑体" w:cs="宋体"/>
                <w:bCs/>
                <w:sz w:val="24"/>
                <w:szCs w:val="24"/>
              </w:rPr>
              <w:t>岗位</w:t>
            </w:r>
          </w:p>
          <w:p w14:paraId="545087F2"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代码</w:t>
            </w:r>
          </w:p>
        </w:tc>
        <w:tc>
          <w:tcPr>
            <w:tcW w:w="4354" w:type="dxa"/>
            <w:vMerge w:val="restart"/>
            <w:tcBorders>
              <w:top w:val="single" w:sz="4" w:space="0" w:color="000000"/>
              <w:left w:val="single" w:sz="4" w:space="0" w:color="000000"/>
              <w:right w:val="single" w:sz="4" w:space="0" w:color="000000"/>
            </w:tcBorders>
            <w:vAlign w:val="center"/>
          </w:tcPr>
          <w:p w14:paraId="307C2E86"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岗位简介</w:t>
            </w:r>
          </w:p>
        </w:tc>
        <w:tc>
          <w:tcPr>
            <w:tcW w:w="567" w:type="dxa"/>
            <w:vMerge w:val="restart"/>
            <w:tcBorders>
              <w:top w:val="single" w:sz="4" w:space="0" w:color="000000"/>
              <w:left w:val="single" w:sz="4" w:space="0" w:color="000000"/>
              <w:right w:val="single" w:sz="4" w:space="0" w:color="000000"/>
            </w:tcBorders>
            <w:vAlign w:val="center"/>
          </w:tcPr>
          <w:p w14:paraId="27119BD4"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招聘人数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6993E2FD"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岗位条件</w:t>
            </w:r>
          </w:p>
        </w:tc>
      </w:tr>
      <w:tr w:rsidR="00E52C6B" w14:paraId="266F647F" w14:textId="77777777">
        <w:trPr>
          <w:trHeight w:hRule="exact" w:val="637"/>
        </w:trPr>
        <w:tc>
          <w:tcPr>
            <w:tcW w:w="851" w:type="dxa"/>
            <w:vMerge/>
            <w:tcBorders>
              <w:left w:val="single" w:sz="4" w:space="0" w:color="000000"/>
              <w:bottom w:val="single" w:sz="4" w:space="0" w:color="000000"/>
              <w:right w:val="single" w:sz="4" w:space="0" w:color="000000"/>
            </w:tcBorders>
            <w:vAlign w:val="center"/>
          </w:tcPr>
          <w:p w14:paraId="391802AD" w14:textId="77777777" w:rsidR="00E52C6B" w:rsidRDefault="00E52C6B">
            <w:pPr>
              <w:jc w:val="center"/>
              <w:rPr>
                <w:rFonts w:ascii="黑体" w:eastAsia="黑体" w:hAnsi="黑体"/>
                <w:sz w:val="24"/>
                <w:szCs w:val="24"/>
              </w:rPr>
            </w:pPr>
          </w:p>
        </w:tc>
        <w:tc>
          <w:tcPr>
            <w:tcW w:w="1320" w:type="dxa"/>
            <w:vMerge/>
            <w:tcBorders>
              <w:left w:val="single" w:sz="4" w:space="0" w:color="000000"/>
              <w:bottom w:val="single" w:sz="4" w:space="0" w:color="000000"/>
              <w:right w:val="single" w:sz="4" w:space="0" w:color="000000"/>
            </w:tcBorders>
            <w:vAlign w:val="center"/>
          </w:tcPr>
          <w:p w14:paraId="692B8B79" w14:textId="77777777" w:rsidR="00E52C6B" w:rsidRDefault="00E52C6B">
            <w:pPr>
              <w:jc w:val="center"/>
              <w:rPr>
                <w:rFonts w:ascii="黑体" w:eastAsia="黑体" w:hAnsi="黑体"/>
                <w:sz w:val="24"/>
                <w:szCs w:val="24"/>
              </w:rPr>
            </w:pPr>
          </w:p>
        </w:tc>
        <w:tc>
          <w:tcPr>
            <w:tcW w:w="1527" w:type="dxa"/>
            <w:vMerge/>
            <w:tcBorders>
              <w:left w:val="single" w:sz="4" w:space="0" w:color="000000"/>
              <w:bottom w:val="single" w:sz="4" w:space="0" w:color="000000"/>
              <w:right w:val="single" w:sz="4" w:space="0" w:color="000000"/>
            </w:tcBorders>
            <w:vAlign w:val="center"/>
          </w:tcPr>
          <w:p w14:paraId="46929EFD" w14:textId="77777777" w:rsidR="00E52C6B" w:rsidRDefault="00E52C6B">
            <w:pPr>
              <w:jc w:val="center"/>
              <w:rPr>
                <w:rFonts w:ascii="黑体" w:eastAsia="黑体" w:hAnsi="黑体"/>
                <w:sz w:val="24"/>
                <w:szCs w:val="24"/>
              </w:rPr>
            </w:pPr>
          </w:p>
        </w:tc>
        <w:tc>
          <w:tcPr>
            <w:tcW w:w="687" w:type="dxa"/>
            <w:vMerge/>
            <w:tcBorders>
              <w:left w:val="single" w:sz="4" w:space="0" w:color="000000"/>
              <w:bottom w:val="single" w:sz="4" w:space="0" w:color="000000"/>
              <w:right w:val="single" w:sz="4" w:space="0" w:color="000000"/>
            </w:tcBorders>
            <w:vAlign w:val="center"/>
          </w:tcPr>
          <w:p w14:paraId="01EA1752" w14:textId="77777777" w:rsidR="00E52C6B" w:rsidRDefault="00E52C6B">
            <w:pPr>
              <w:jc w:val="center"/>
              <w:rPr>
                <w:rFonts w:ascii="黑体" w:eastAsia="黑体" w:hAnsi="黑体"/>
                <w:sz w:val="24"/>
                <w:szCs w:val="24"/>
              </w:rPr>
            </w:pPr>
          </w:p>
        </w:tc>
        <w:tc>
          <w:tcPr>
            <w:tcW w:w="4354" w:type="dxa"/>
            <w:vMerge/>
            <w:tcBorders>
              <w:left w:val="single" w:sz="4" w:space="0" w:color="000000"/>
              <w:bottom w:val="single" w:sz="4" w:space="0" w:color="000000"/>
              <w:right w:val="single" w:sz="4" w:space="0" w:color="000000"/>
            </w:tcBorders>
            <w:vAlign w:val="center"/>
          </w:tcPr>
          <w:p w14:paraId="0C8D5C3D" w14:textId="77777777" w:rsidR="00E52C6B" w:rsidRDefault="00E52C6B">
            <w:pPr>
              <w:jc w:val="center"/>
              <w:rPr>
                <w:rFonts w:ascii="黑体" w:eastAsia="黑体" w:hAnsi="黑体"/>
                <w:sz w:val="24"/>
                <w:szCs w:val="24"/>
              </w:rPr>
            </w:pPr>
          </w:p>
        </w:tc>
        <w:tc>
          <w:tcPr>
            <w:tcW w:w="567" w:type="dxa"/>
            <w:vMerge/>
            <w:tcBorders>
              <w:left w:val="single" w:sz="4" w:space="0" w:color="000000"/>
              <w:bottom w:val="single" w:sz="4" w:space="0" w:color="000000"/>
              <w:right w:val="single" w:sz="4" w:space="0" w:color="000000"/>
            </w:tcBorders>
            <w:vAlign w:val="center"/>
          </w:tcPr>
          <w:p w14:paraId="26185386" w14:textId="77777777" w:rsidR="00E52C6B" w:rsidRDefault="00E52C6B">
            <w:pPr>
              <w:jc w:val="center"/>
              <w:rPr>
                <w:rFonts w:ascii="黑体" w:eastAsia="黑体" w:hAnsi="黑体"/>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491177"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所需专业</w:t>
            </w:r>
          </w:p>
        </w:tc>
        <w:tc>
          <w:tcPr>
            <w:tcW w:w="988" w:type="dxa"/>
            <w:tcBorders>
              <w:top w:val="single" w:sz="4" w:space="0" w:color="000000"/>
              <w:left w:val="single" w:sz="4" w:space="0" w:color="000000"/>
              <w:bottom w:val="single" w:sz="4" w:space="0" w:color="000000"/>
              <w:right w:val="single" w:sz="4" w:space="0" w:color="000000"/>
            </w:tcBorders>
            <w:vAlign w:val="center"/>
          </w:tcPr>
          <w:p w14:paraId="242FCC00" w14:textId="77777777" w:rsidR="00E52C6B" w:rsidRDefault="00800365">
            <w:pPr>
              <w:pStyle w:val="TableParagraph"/>
              <w:jc w:val="center"/>
              <w:rPr>
                <w:rFonts w:ascii="黑体" w:eastAsia="黑体" w:hAnsi="黑体" w:cs="宋体"/>
                <w:bCs/>
                <w:sz w:val="24"/>
                <w:szCs w:val="24"/>
                <w:lang w:eastAsia="zh-CN"/>
              </w:rPr>
            </w:pPr>
            <w:r>
              <w:rPr>
                <w:rFonts w:ascii="黑体" w:eastAsia="黑体" w:hAnsi="黑体" w:cs="宋体"/>
                <w:bCs/>
                <w:sz w:val="24"/>
                <w:szCs w:val="24"/>
              </w:rPr>
              <w:t>学历</w:t>
            </w:r>
          </w:p>
          <w:p w14:paraId="58B1DBF3"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学位</w:t>
            </w:r>
          </w:p>
        </w:tc>
        <w:tc>
          <w:tcPr>
            <w:tcW w:w="4545" w:type="dxa"/>
            <w:tcBorders>
              <w:top w:val="single" w:sz="4" w:space="0" w:color="000000"/>
              <w:left w:val="single" w:sz="4" w:space="0" w:color="000000"/>
              <w:bottom w:val="single" w:sz="4" w:space="0" w:color="000000"/>
              <w:right w:val="single" w:sz="4" w:space="0" w:color="000000"/>
            </w:tcBorders>
            <w:vAlign w:val="center"/>
          </w:tcPr>
          <w:p w14:paraId="3A4FE776" w14:textId="77777777" w:rsidR="00E52C6B" w:rsidRDefault="00800365">
            <w:pPr>
              <w:pStyle w:val="TableParagraph"/>
              <w:jc w:val="center"/>
              <w:rPr>
                <w:rFonts w:ascii="黑体" w:eastAsia="黑体" w:hAnsi="黑体" w:cs="宋体"/>
                <w:sz w:val="24"/>
                <w:szCs w:val="24"/>
              </w:rPr>
            </w:pPr>
            <w:r>
              <w:rPr>
                <w:rFonts w:ascii="黑体" w:eastAsia="黑体" w:hAnsi="黑体" w:cs="宋体"/>
                <w:bCs/>
                <w:sz w:val="24"/>
                <w:szCs w:val="24"/>
              </w:rPr>
              <w:t>其他条件</w:t>
            </w:r>
          </w:p>
        </w:tc>
      </w:tr>
      <w:tr w:rsidR="00E52C6B" w14:paraId="23393361" w14:textId="77777777">
        <w:trPr>
          <w:trHeight w:hRule="exact" w:val="2386"/>
        </w:trPr>
        <w:tc>
          <w:tcPr>
            <w:tcW w:w="851" w:type="dxa"/>
            <w:tcBorders>
              <w:top w:val="single" w:sz="4" w:space="0" w:color="000000"/>
              <w:left w:val="single" w:sz="4" w:space="0" w:color="000000"/>
              <w:bottom w:val="single" w:sz="4" w:space="0" w:color="000000"/>
              <w:right w:val="single" w:sz="4" w:space="0" w:color="000000"/>
            </w:tcBorders>
            <w:vAlign w:val="center"/>
          </w:tcPr>
          <w:p w14:paraId="1A6F32AE"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1</w:t>
            </w:r>
          </w:p>
        </w:tc>
        <w:tc>
          <w:tcPr>
            <w:tcW w:w="1320" w:type="dxa"/>
            <w:tcBorders>
              <w:top w:val="single" w:sz="4" w:space="0" w:color="000000"/>
              <w:left w:val="single" w:sz="4" w:space="0" w:color="000000"/>
              <w:bottom w:val="single" w:sz="4" w:space="0" w:color="000000"/>
              <w:right w:val="single" w:sz="4" w:space="0" w:color="000000"/>
            </w:tcBorders>
            <w:vAlign w:val="center"/>
          </w:tcPr>
          <w:p w14:paraId="36F80F2F"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地下水生态环境监管技术部</w:t>
            </w:r>
          </w:p>
        </w:tc>
        <w:tc>
          <w:tcPr>
            <w:tcW w:w="1527" w:type="dxa"/>
            <w:tcBorders>
              <w:top w:val="single" w:sz="4" w:space="0" w:color="000000"/>
              <w:left w:val="single" w:sz="4" w:space="0" w:color="000000"/>
              <w:bottom w:val="single" w:sz="4" w:space="0" w:color="000000"/>
              <w:right w:val="single" w:sz="4" w:space="0" w:color="000000"/>
            </w:tcBorders>
            <w:vAlign w:val="center"/>
          </w:tcPr>
          <w:p w14:paraId="656B4CF9"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仿宋_GB2312" w:cs="仿宋_GB2312" w:hint="eastAsia"/>
                <w:sz w:val="24"/>
                <w:szCs w:val="24"/>
                <w:lang w:eastAsia="zh-CN"/>
              </w:rPr>
              <w:t>地下水污染防治规划、环境状况调查评估研究岗</w:t>
            </w:r>
          </w:p>
        </w:tc>
        <w:tc>
          <w:tcPr>
            <w:tcW w:w="687" w:type="dxa"/>
            <w:tcBorders>
              <w:top w:val="single" w:sz="4" w:space="0" w:color="000000"/>
              <w:left w:val="single" w:sz="4" w:space="0" w:color="000000"/>
              <w:bottom w:val="single" w:sz="4" w:space="0" w:color="000000"/>
              <w:right w:val="single" w:sz="4" w:space="0" w:color="000000"/>
            </w:tcBorders>
            <w:vAlign w:val="center"/>
          </w:tcPr>
          <w:p w14:paraId="6074D08F"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1-1</w:t>
            </w:r>
          </w:p>
        </w:tc>
        <w:tc>
          <w:tcPr>
            <w:tcW w:w="4354" w:type="dxa"/>
            <w:tcBorders>
              <w:top w:val="single" w:sz="4" w:space="0" w:color="000000"/>
              <w:left w:val="single" w:sz="4" w:space="0" w:color="000000"/>
              <w:bottom w:val="single" w:sz="4" w:space="0" w:color="000000"/>
              <w:right w:val="single" w:sz="4" w:space="0" w:color="000000"/>
            </w:tcBorders>
            <w:vAlign w:val="center"/>
          </w:tcPr>
          <w:p w14:paraId="7C71F18F" w14:textId="77777777" w:rsidR="00E52C6B" w:rsidRDefault="00800365">
            <w:pPr>
              <w:pStyle w:val="TableParagraph"/>
              <w:numPr>
                <w:ilvl w:val="0"/>
                <w:numId w:val="1"/>
              </w:numPr>
              <w:ind w:left="0" w:firstLine="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承担地下水污染防治规划、方案、政策等研究编制和评估考核工作；</w:t>
            </w:r>
          </w:p>
          <w:p w14:paraId="3A4D0591" w14:textId="77777777" w:rsidR="00E52C6B" w:rsidRDefault="00800365">
            <w:pPr>
              <w:pStyle w:val="TableParagraph"/>
              <w:numPr>
                <w:ilvl w:val="0"/>
                <w:numId w:val="1"/>
              </w:numPr>
              <w:ind w:left="0" w:firstLine="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承担地下水环境状况调查评估相关技术指南、方案编制工作；</w:t>
            </w:r>
          </w:p>
          <w:p w14:paraId="37DB6704" w14:textId="77777777" w:rsidR="00E52C6B" w:rsidRDefault="00800365">
            <w:pPr>
              <w:pStyle w:val="TableParagraph"/>
              <w:numPr>
                <w:ilvl w:val="0"/>
                <w:numId w:val="1"/>
              </w:numPr>
              <w:ind w:left="0" w:firstLine="0"/>
              <w:rPr>
                <w:rFonts w:ascii="仿宋_GB2312" w:eastAsia="仿宋_GB2312" w:hAnsi="宋体"/>
                <w:sz w:val="24"/>
                <w:szCs w:val="24"/>
                <w:lang w:eastAsia="zh-CN"/>
              </w:rPr>
            </w:pPr>
            <w:r>
              <w:rPr>
                <w:rFonts w:ascii="仿宋_GB2312" w:eastAsia="仿宋_GB2312" w:hAnsi="仿宋_GB2312" w:cs="仿宋_GB2312" w:hint="eastAsia"/>
                <w:sz w:val="24"/>
                <w:szCs w:val="24"/>
                <w:lang w:eastAsia="zh-CN"/>
              </w:rPr>
              <w:t>开展化工园区等典型污染源地下水环境调查评估相关工作技术研究及技术指导工作。</w:t>
            </w:r>
          </w:p>
        </w:tc>
        <w:tc>
          <w:tcPr>
            <w:tcW w:w="567" w:type="dxa"/>
            <w:tcBorders>
              <w:top w:val="single" w:sz="4" w:space="0" w:color="000000"/>
              <w:left w:val="single" w:sz="4" w:space="0" w:color="000000"/>
              <w:bottom w:val="single" w:sz="4" w:space="0" w:color="000000"/>
              <w:right w:val="single" w:sz="4" w:space="0" w:color="000000"/>
            </w:tcBorders>
            <w:vAlign w:val="center"/>
          </w:tcPr>
          <w:p w14:paraId="770BC809"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w:t>
            </w:r>
            <w:r>
              <w:rPr>
                <w:rFonts w:ascii="仿宋_GB2312" w:eastAsia="仿宋_GB2312" w:hAnsi="宋体"/>
                <w:sz w:val="24"/>
                <w:szCs w:val="24"/>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5FB55" w14:textId="77777777" w:rsidR="00E52C6B" w:rsidRDefault="00800365">
            <w:pPr>
              <w:pStyle w:val="TableParagraph"/>
              <w:jc w:val="both"/>
              <w:rPr>
                <w:rFonts w:ascii="仿宋_GB2312" w:eastAsia="仿宋_GB2312" w:hAnsi="宋体"/>
                <w:sz w:val="24"/>
                <w:szCs w:val="24"/>
                <w:lang w:eastAsia="zh-CN"/>
              </w:rPr>
            </w:pPr>
            <w:r>
              <w:rPr>
                <w:rFonts w:ascii="仿宋_GB2312" w:eastAsia="仿宋_GB2312" w:hAnsi="仿宋_GB2312" w:cs="仿宋_GB2312" w:hint="eastAsia"/>
                <w:sz w:val="24"/>
                <w:szCs w:val="24"/>
                <w:lang w:eastAsia="zh-CN"/>
              </w:rPr>
              <w:t>地下水科学与工程、环境工程、水文地质等相关专业</w:t>
            </w:r>
          </w:p>
        </w:tc>
        <w:tc>
          <w:tcPr>
            <w:tcW w:w="988" w:type="dxa"/>
            <w:tcBorders>
              <w:top w:val="single" w:sz="4" w:space="0" w:color="000000"/>
              <w:left w:val="single" w:sz="4" w:space="0" w:color="000000"/>
              <w:bottom w:val="single" w:sz="4" w:space="0" w:color="000000"/>
              <w:right w:val="single" w:sz="4" w:space="0" w:color="000000"/>
            </w:tcBorders>
            <w:vAlign w:val="center"/>
          </w:tcPr>
          <w:p w14:paraId="72879B4E" w14:textId="77777777" w:rsidR="00E52C6B" w:rsidRDefault="00800365">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w:t>
            </w:r>
          </w:p>
          <w:p w14:paraId="575DFEB7" w14:textId="77777777" w:rsidR="00E52C6B" w:rsidRDefault="00800365">
            <w:pPr>
              <w:pStyle w:val="TableParagraph"/>
              <w:jc w:val="center"/>
              <w:rPr>
                <w:rFonts w:ascii="仿宋_GB2312" w:eastAsia="仿宋_GB2312" w:hAnsi="宋体" w:cs="宋体"/>
                <w:spacing w:val="47"/>
                <w:sz w:val="24"/>
                <w:szCs w:val="24"/>
                <w:lang w:eastAsia="zh-CN"/>
              </w:rPr>
            </w:pPr>
            <w:r>
              <w:rPr>
                <w:rFonts w:ascii="仿宋_GB2312" w:eastAsia="仿宋_GB2312" w:hAnsi="仿宋_GB2312" w:cs="仿宋_GB2312" w:hint="eastAsia"/>
                <w:sz w:val="24"/>
                <w:szCs w:val="24"/>
              </w:rPr>
              <w:t>博士</w:t>
            </w:r>
          </w:p>
        </w:tc>
        <w:tc>
          <w:tcPr>
            <w:tcW w:w="4545" w:type="dxa"/>
            <w:tcBorders>
              <w:top w:val="single" w:sz="4" w:space="0" w:color="000000"/>
              <w:left w:val="single" w:sz="4" w:space="0" w:color="000000"/>
              <w:bottom w:val="single" w:sz="4" w:space="0" w:color="000000"/>
              <w:right w:val="single" w:sz="4" w:space="0" w:color="000000"/>
            </w:tcBorders>
            <w:vAlign w:val="center"/>
          </w:tcPr>
          <w:p w14:paraId="4C01843A" w14:textId="77777777" w:rsidR="00E52C6B" w:rsidRDefault="00800365">
            <w:pPr>
              <w:pStyle w:val="TableParagraph"/>
              <w:numPr>
                <w:ilvl w:val="0"/>
                <w:numId w:val="2"/>
              </w:numPr>
              <w:tabs>
                <w:tab w:val="left" w:pos="312"/>
              </w:tabs>
              <w:spacing w:line="280" w:lineRule="exact"/>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具备良好的文字表达能力和一定的英语水平，责任心强，工作认真负责，科学态度严谨，具有团队意识和敬业精神；</w:t>
            </w:r>
          </w:p>
          <w:p w14:paraId="713A856D" w14:textId="77777777" w:rsidR="00E52C6B" w:rsidRDefault="00800365">
            <w:pPr>
              <w:pStyle w:val="TableParagraph"/>
              <w:numPr>
                <w:ilvl w:val="0"/>
                <w:numId w:val="2"/>
              </w:numPr>
              <w:tabs>
                <w:tab w:val="left" w:pos="312"/>
              </w:tabs>
              <w:spacing w:line="280" w:lineRule="exact"/>
              <w:ind w:left="0" w:firstLine="0"/>
              <w:jc w:val="both"/>
              <w:rPr>
                <w:rFonts w:ascii="仿宋_GB2312" w:eastAsia="仿宋_GB2312" w:hAnsi="宋体" w:cs="宋体"/>
                <w:sz w:val="24"/>
                <w:szCs w:val="24"/>
                <w:lang w:eastAsia="zh-CN"/>
              </w:rPr>
            </w:pPr>
            <w:r>
              <w:rPr>
                <w:rFonts w:ascii="仿宋_GB2312" w:eastAsia="仿宋_GB2312" w:hAnsi="仿宋_GB2312" w:cs="仿宋_GB2312" w:hint="eastAsia"/>
                <w:sz w:val="24"/>
                <w:szCs w:val="24"/>
                <w:lang w:eastAsia="zh-CN"/>
              </w:rPr>
              <w:t>具有参与环境规划、政策和方案研究等经历者、地下水环境状况调查评估工作经历者、发表</w:t>
            </w:r>
            <w:r>
              <w:rPr>
                <w:rFonts w:ascii="仿宋_GB2312" w:eastAsia="仿宋_GB2312" w:hAnsi="仿宋_GB2312" w:cs="仿宋_GB2312" w:hint="eastAsia"/>
                <w:sz w:val="24"/>
                <w:szCs w:val="24"/>
                <w:lang w:eastAsia="zh-CN"/>
              </w:rPr>
              <w:t>SCI</w:t>
            </w:r>
            <w:r>
              <w:rPr>
                <w:rFonts w:ascii="仿宋_GB2312" w:eastAsia="仿宋_GB2312" w:hAnsi="仿宋_GB2312" w:cs="仿宋_GB2312" w:hint="eastAsia"/>
                <w:sz w:val="24"/>
                <w:szCs w:val="24"/>
                <w:lang w:eastAsia="zh-CN"/>
              </w:rPr>
              <w:t>或期刊文章者优先；</w:t>
            </w:r>
          </w:p>
          <w:p w14:paraId="6D1D9710" w14:textId="77777777" w:rsidR="00E52C6B" w:rsidRDefault="00800365">
            <w:pPr>
              <w:pStyle w:val="TableParagraph"/>
              <w:numPr>
                <w:ilvl w:val="0"/>
                <w:numId w:val="2"/>
              </w:numPr>
              <w:tabs>
                <w:tab w:val="left" w:pos="312"/>
              </w:tabs>
              <w:spacing w:line="280" w:lineRule="exact"/>
              <w:ind w:left="0" w:firstLine="0"/>
              <w:jc w:val="both"/>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年龄</w:t>
            </w:r>
            <w:r>
              <w:rPr>
                <w:rFonts w:ascii="仿宋_GB2312" w:eastAsia="仿宋_GB2312" w:hAnsi="宋体" w:cs="宋体" w:hint="eastAsia"/>
                <w:sz w:val="24"/>
                <w:szCs w:val="24"/>
                <w:lang w:eastAsia="zh-CN"/>
              </w:rPr>
              <w:t>35</w:t>
            </w:r>
            <w:r>
              <w:rPr>
                <w:rFonts w:ascii="仿宋_GB2312" w:eastAsia="仿宋_GB2312" w:hAnsi="宋体" w:cs="宋体" w:hint="eastAsia"/>
                <w:sz w:val="24"/>
                <w:szCs w:val="24"/>
                <w:lang w:eastAsia="zh-CN"/>
              </w:rPr>
              <w:t>周岁以下（</w:t>
            </w:r>
            <w:r>
              <w:rPr>
                <w:rFonts w:ascii="仿宋_GB2312" w:eastAsia="仿宋_GB2312" w:hAnsi="宋体" w:cs="宋体" w:hint="eastAsia"/>
                <w:sz w:val="24"/>
                <w:szCs w:val="24"/>
                <w:lang w:eastAsia="zh-CN"/>
              </w:rPr>
              <w:t>19</w:t>
            </w:r>
            <w:r>
              <w:rPr>
                <w:rFonts w:ascii="仿宋_GB2312" w:eastAsia="仿宋_GB2312" w:hAnsi="宋体" w:cs="宋体" w:hint="eastAsia"/>
                <w:sz w:val="24"/>
                <w:szCs w:val="24"/>
                <w:lang w:eastAsia="zh-CN"/>
              </w:rPr>
              <w:t>86</w:t>
            </w:r>
            <w:r>
              <w:rPr>
                <w:rFonts w:ascii="仿宋_GB2312" w:eastAsia="仿宋_GB2312" w:hAnsi="宋体" w:cs="宋体" w:hint="eastAsia"/>
                <w:sz w:val="24"/>
                <w:szCs w:val="24"/>
                <w:lang w:eastAsia="zh-CN"/>
              </w:rPr>
              <w:t>年</w:t>
            </w:r>
            <w:r>
              <w:rPr>
                <w:rFonts w:ascii="仿宋_GB2312" w:eastAsia="仿宋_GB2312" w:hAnsi="宋体" w:cs="宋体" w:hint="eastAsia"/>
                <w:sz w:val="24"/>
                <w:szCs w:val="24"/>
                <w:lang w:eastAsia="zh-CN"/>
              </w:rPr>
              <w:t>12</w:t>
            </w:r>
            <w:r>
              <w:rPr>
                <w:rFonts w:ascii="仿宋_GB2312" w:eastAsia="仿宋_GB2312" w:hAnsi="宋体" w:cs="宋体" w:hint="eastAsia"/>
                <w:sz w:val="24"/>
                <w:szCs w:val="24"/>
                <w:lang w:eastAsia="zh-CN"/>
              </w:rPr>
              <w:t>月以后出生），</w:t>
            </w:r>
            <w:r>
              <w:rPr>
                <w:rFonts w:ascii="仿宋_GB2312" w:eastAsia="仿宋_GB2312" w:hAnsi="仿宋_GB2312" w:cs="仿宋_GB2312" w:hint="eastAsia"/>
                <w:sz w:val="24"/>
                <w:szCs w:val="24"/>
                <w:lang w:eastAsia="zh-CN"/>
              </w:rPr>
              <w:t>具有高级职称者可适当放宽年龄。</w:t>
            </w:r>
          </w:p>
        </w:tc>
      </w:tr>
      <w:tr w:rsidR="00E52C6B" w14:paraId="38531C48" w14:textId="77777777">
        <w:trPr>
          <w:trHeight w:hRule="exact" w:val="3114"/>
        </w:trPr>
        <w:tc>
          <w:tcPr>
            <w:tcW w:w="851" w:type="dxa"/>
            <w:tcBorders>
              <w:top w:val="single" w:sz="4" w:space="0" w:color="000000"/>
              <w:left w:val="single" w:sz="4" w:space="0" w:color="000000"/>
              <w:bottom w:val="single" w:sz="4" w:space="0" w:color="000000"/>
              <w:right w:val="single" w:sz="4" w:space="0" w:color="000000"/>
            </w:tcBorders>
            <w:vAlign w:val="center"/>
          </w:tcPr>
          <w:p w14:paraId="6474DFBC"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2</w:t>
            </w:r>
          </w:p>
        </w:tc>
        <w:tc>
          <w:tcPr>
            <w:tcW w:w="1320" w:type="dxa"/>
            <w:tcBorders>
              <w:top w:val="single" w:sz="4" w:space="0" w:color="000000"/>
              <w:left w:val="single" w:sz="4" w:space="0" w:color="000000"/>
              <w:bottom w:val="single" w:sz="4" w:space="0" w:color="000000"/>
              <w:right w:val="single" w:sz="4" w:space="0" w:color="000000"/>
            </w:tcBorders>
            <w:vAlign w:val="center"/>
          </w:tcPr>
          <w:p w14:paraId="72B824C8"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地下水生态环境监管技术部</w:t>
            </w:r>
          </w:p>
        </w:tc>
        <w:tc>
          <w:tcPr>
            <w:tcW w:w="1527" w:type="dxa"/>
            <w:tcBorders>
              <w:top w:val="single" w:sz="4" w:space="0" w:color="000000"/>
              <w:left w:val="single" w:sz="4" w:space="0" w:color="000000"/>
              <w:bottom w:val="single" w:sz="4" w:space="0" w:color="000000"/>
              <w:right w:val="single" w:sz="4" w:space="0" w:color="000000"/>
            </w:tcBorders>
            <w:vAlign w:val="center"/>
          </w:tcPr>
          <w:p w14:paraId="1D6805AB" w14:textId="77777777" w:rsidR="00E52C6B" w:rsidRDefault="00800365">
            <w:pPr>
              <w:pStyle w:val="TableParagraph"/>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地下水污染预防、风险管控与修复技术研究岗</w:t>
            </w:r>
          </w:p>
        </w:tc>
        <w:tc>
          <w:tcPr>
            <w:tcW w:w="687" w:type="dxa"/>
            <w:tcBorders>
              <w:top w:val="single" w:sz="4" w:space="0" w:color="000000"/>
              <w:left w:val="single" w:sz="4" w:space="0" w:color="000000"/>
              <w:bottom w:val="single" w:sz="4" w:space="0" w:color="000000"/>
              <w:right w:val="single" w:sz="4" w:space="0" w:color="000000"/>
            </w:tcBorders>
            <w:vAlign w:val="center"/>
          </w:tcPr>
          <w:p w14:paraId="3AAE3216"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1-2</w:t>
            </w:r>
          </w:p>
        </w:tc>
        <w:tc>
          <w:tcPr>
            <w:tcW w:w="4354" w:type="dxa"/>
            <w:tcBorders>
              <w:top w:val="single" w:sz="4" w:space="0" w:color="000000"/>
              <w:left w:val="single" w:sz="4" w:space="0" w:color="000000"/>
              <w:bottom w:val="single" w:sz="4" w:space="0" w:color="000000"/>
              <w:right w:val="single" w:sz="4" w:space="0" w:color="000000"/>
            </w:tcBorders>
            <w:vAlign w:val="center"/>
          </w:tcPr>
          <w:p w14:paraId="7D46EE31" w14:textId="67607518" w:rsidR="00206B5A" w:rsidRDefault="00800365">
            <w:pPr>
              <w:pStyle w:val="TableParagraph"/>
              <w:numPr>
                <w:ilvl w:val="0"/>
                <w:numId w:val="3"/>
              </w:numPr>
              <w:ind w:left="0" w:firstLine="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w:t>
            </w:r>
            <w:r>
              <w:rPr>
                <w:rFonts w:ascii="仿宋_GB2312" w:eastAsia="仿宋_GB2312" w:hAnsi="仿宋_GB2312" w:cs="仿宋_GB2312" w:hint="eastAsia"/>
                <w:sz w:val="24"/>
                <w:szCs w:val="24"/>
                <w:lang w:eastAsia="zh-CN"/>
              </w:rPr>
              <w:t>地下水污染源</w:t>
            </w:r>
            <w:r w:rsidR="00C568BC">
              <w:rPr>
                <w:rFonts w:ascii="仿宋_GB2312" w:eastAsia="仿宋_GB2312" w:hAnsi="仿宋_GB2312" w:cs="仿宋_GB2312" w:hint="eastAsia"/>
                <w:sz w:val="24"/>
                <w:szCs w:val="24"/>
                <w:lang w:eastAsia="zh-CN"/>
              </w:rPr>
              <w:t>渗漏排查、</w:t>
            </w:r>
            <w:r>
              <w:rPr>
                <w:rFonts w:ascii="仿宋_GB2312" w:eastAsia="仿宋_GB2312" w:hAnsi="仿宋_GB2312" w:cs="仿宋_GB2312" w:hint="eastAsia"/>
                <w:sz w:val="24"/>
                <w:szCs w:val="24"/>
                <w:lang w:eastAsia="zh-CN"/>
              </w:rPr>
              <w:t>防渗</w:t>
            </w:r>
            <w:r w:rsidR="00C568BC">
              <w:rPr>
                <w:rFonts w:ascii="仿宋_GB2312" w:eastAsia="仿宋_GB2312" w:hAnsi="仿宋_GB2312" w:cs="仿宋_GB2312" w:hint="eastAsia"/>
                <w:sz w:val="24"/>
                <w:szCs w:val="24"/>
                <w:lang w:eastAsia="zh-CN"/>
              </w:rPr>
              <w:t>改造、</w:t>
            </w:r>
            <w:r>
              <w:rPr>
                <w:rFonts w:ascii="仿宋_GB2312" w:eastAsia="仿宋_GB2312" w:hAnsi="仿宋_GB2312" w:cs="仿宋_GB2312" w:hint="eastAsia"/>
                <w:sz w:val="24"/>
                <w:szCs w:val="24"/>
                <w:lang w:eastAsia="zh-CN"/>
              </w:rPr>
              <w:t>废弃井封井回填</w:t>
            </w:r>
            <w:r w:rsidR="00C568BC">
              <w:rPr>
                <w:rFonts w:ascii="仿宋_GB2312" w:eastAsia="仿宋_GB2312" w:hAnsi="仿宋_GB2312" w:cs="仿宋_GB2312" w:hint="eastAsia"/>
                <w:sz w:val="24"/>
                <w:szCs w:val="24"/>
                <w:lang w:eastAsia="zh-CN"/>
              </w:rPr>
              <w:t>等源头预防</w:t>
            </w:r>
            <w:r w:rsidR="00206B5A">
              <w:rPr>
                <w:rFonts w:ascii="仿宋_GB2312" w:eastAsia="仿宋_GB2312" w:hAnsi="仿宋_GB2312" w:cs="仿宋_GB2312" w:hint="eastAsia"/>
                <w:sz w:val="24"/>
                <w:szCs w:val="24"/>
                <w:lang w:eastAsia="zh-CN"/>
              </w:rPr>
              <w:t>政策制定、技术研发、指南编制、方案编制等</w:t>
            </w:r>
            <w:r w:rsidR="00206B5A">
              <w:rPr>
                <w:rFonts w:ascii="仿宋_GB2312" w:eastAsia="仿宋_GB2312" w:hAnsi="仿宋_GB2312" w:cs="仿宋_GB2312" w:hint="eastAsia"/>
                <w:sz w:val="24"/>
                <w:szCs w:val="24"/>
                <w:lang w:eastAsia="zh-CN"/>
              </w:rPr>
              <w:t>；</w:t>
            </w:r>
          </w:p>
          <w:p w14:paraId="2FEEDF16" w14:textId="77777777" w:rsidR="00E52C6B" w:rsidRDefault="00800365">
            <w:pPr>
              <w:pStyle w:val="TableParagraph"/>
              <w:numPr>
                <w:ilvl w:val="0"/>
                <w:numId w:val="3"/>
              </w:numPr>
              <w:ind w:left="0" w:firstLine="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w:t>
            </w:r>
            <w:r>
              <w:rPr>
                <w:rFonts w:ascii="仿宋_GB2312" w:eastAsia="仿宋_GB2312" w:hAnsi="仿宋_GB2312" w:cs="仿宋_GB2312" w:hint="eastAsia"/>
                <w:sz w:val="24"/>
                <w:szCs w:val="24"/>
                <w:lang w:eastAsia="zh-CN"/>
              </w:rPr>
              <w:t>担地下水污染风险管控与修复政策制定、技术研发、指南编制、方案编制等。</w:t>
            </w:r>
          </w:p>
        </w:tc>
        <w:tc>
          <w:tcPr>
            <w:tcW w:w="567" w:type="dxa"/>
            <w:tcBorders>
              <w:top w:val="single" w:sz="4" w:space="0" w:color="000000"/>
              <w:left w:val="single" w:sz="4" w:space="0" w:color="000000"/>
              <w:bottom w:val="single" w:sz="4" w:space="0" w:color="000000"/>
              <w:right w:val="single" w:sz="4" w:space="0" w:color="000000"/>
            </w:tcBorders>
            <w:vAlign w:val="center"/>
          </w:tcPr>
          <w:p w14:paraId="79F12D06"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w:t>
            </w:r>
            <w:r>
              <w:rPr>
                <w:rFonts w:ascii="仿宋_GB2312" w:eastAsia="仿宋_GB2312" w:hAnsi="宋体"/>
                <w:sz w:val="24"/>
                <w:szCs w:val="24"/>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4593DCF" w14:textId="77777777" w:rsidR="00E52C6B" w:rsidRDefault="00800365">
            <w:pPr>
              <w:pStyle w:val="TableParagraph"/>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地下水科学与工程、环境工程、水文地质等相关专业</w:t>
            </w:r>
          </w:p>
        </w:tc>
        <w:tc>
          <w:tcPr>
            <w:tcW w:w="988" w:type="dxa"/>
            <w:tcBorders>
              <w:top w:val="single" w:sz="4" w:space="0" w:color="000000"/>
              <w:left w:val="single" w:sz="4" w:space="0" w:color="000000"/>
              <w:bottom w:val="single" w:sz="4" w:space="0" w:color="000000"/>
              <w:right w:val="single" w:sz="4" w:space="0" w:color="000000"/>
            </w:tcBorders>
            <w:vAlign w:val="center"/>
          </w:tcPr>
          <w:p w14:paraId="5EA50723" w14:textId="77777777" w:rsidR="00E52C6B" w:rsidRDefault="00800365">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w:t>
            </w:r>
          </w:p>
          <w:p w14:paraId="7C0FBADA" w14:textId="77777777" w:rsidR="00E52C6B" w:rsidRDefault="00800365">
            <w:pPr>
              <w:pStyle w:val="TableParagraph"/>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rPr>
              <w:t>博士</w:t>
            </w:r>
          </w:p>
        </w:tc>
        <w:tc>
          <w:tcPr>
            <w:tcW w:w="4545" w:type="dxa"/>
            <w:tcBorders>
              <w:top w:val="single" w:sz="4" w:space="0" w:color="000000"/>
              <w:left w:val="single" w:sz="4" w:space="0" w:color="000000"/>
              <w:bottom w:val="single" w:sz="4" w:space="0" w:color="000000"/>
              <w:right w:val="single" w:sz="4" w:space="0" w:color="000000"/>
            </w:tcBorders>
            <w:vAlign w:val="center"/>
          </w:tcPr>
          <w:p w14:paraId="0280480B" w14:textId="77777777" w:rsidR="00E52C6B" w:rsidRDefault="00800365">
            <w:pPr>
              <w:pStyle w:val="TableParagraph"/>
              <w:numPr>
                <w:ilvl w:val="0"/>
                <w:numId w:val="4"/>
              </w:numPr>
              <w:tabs>
                <w:tab w:val="left" w:pos="312"/>
              </w:tabs>
              <w:spacing w:line="280" w:lineRule="exact"/>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具备良好的文字表达能力和一定的英语水平，熟练掌握</w:t>
            </w:r>
            <w:r>
              <w:rPr>
                <w:rFonts w:ascii="仿宋_GB2312" w:eastAsia="仿宋_GB2312" w:hAnsi="仿宋_GB2312" w:cs="仿宋_GB2312" w:hint="eastAsia"/>
                <w:sz w:val="24"/>
                <w:szCs w:val="24"/>
                <w:lang w:eastAsia="zh-CN"/>
              </w:rPr>
              <w:t>GIS</w:t>
            </w:r>
            <w:r>
              <w:rPr>
                <w:rFonts w:ascii="仿宋_GB2312" w:eastAsia="仿宋_GB2312" w:hAnsi="仿宋_GB2312" w:cs="仿宋_GB2312" w:hint="eastAsia"/>
                <w:sz w:val="24"/>
                <w:szCs w:val="24"/>
                <w:lang w:eastAsia="zh-CN"/>
              </w:rPr>
              <w:t>等软件，责任心强，工作认真负责，科学态度严谨，具有团队意识和敬业精神；</w:t>
            </w:r>
          </w:p>
          <w:p w14:paraId="0E587171" w14:textId="77777777" w:rsidR="00E52C6B" w:rsidRDefault="00800365">
            <w:pPr>
              <w:pStyle w:val="TableParagraph"/>
              <w:numPr>
                <w:ilvl w:val="0"/>
                <w:numId w:val="4"/>
              </w:numPr>
              <w:tabs>
                <w:tab w:val="left" w:pos="312"/>
              </w:tabs>
              <w:spacing w:line="280" w:lineRule="exact"/>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具有参与地下水污染源防渗改造</w:t>
            </w:r>
            <w:r>
              <w:rPr>
                <w:rFonts w:ascii="仿宋_GB2312" w:eastAsia="仿宋_GB2312" w:hAnsi="仿宋_GB2312" w:cs="仿宋_GB2312" w:hint="eastAsia"/>
                <w:sz w:val="24"/>
                <w:szCs w:val="24"/>
                <w:lang w:eastAsia="zh-CN"/>
              </w:rPr>
              <w:t>、废弃井封井回填项目经历者；具有组织或参与地下水污染风险管控与修复技术研发或项目经验者、发表</w:t>
            </w:r>
            <w:r>
              <w:rPr>
                <w:rFonts w:ascii="仿宋_GB2312" w:eastAsia="仿宋_GB2312" w:hAnsi="仿宋_GB2312" w:cs="仿宋_GB2312" w:hint="eastAsia"/>
                <w:sz w:val="24"/>
                <w:szCs w:val="24"/>
                <w:lang w:eastAsia="zh-CN"/>
              </w:rPr>
              <w:t>SCI</w:t>
            </w:r>
            <w:r>
              <w:rPr>
                <w:rFonts w:ascii="仿宋_GB2312" w:eastAsia="仿宋_GB2312" w:hAnsi="仿宋_GB2312" w:cs="仿宋_GB2312" w:hint="eastAsia"/>
                <w:sz w:val="24"/>
                <w:szCs w:val="24"/>
                <w:lang w:eastAsia="zh-CN"/>
              </w:rPr>
              <w:t>文章者优先；</w:t>
            </w:r>
          </w:p>
          <w:p w14:paraId="7204AC4E" w14:textId="77777777" w:rsidR="00E52C6B" w:rsidRDefault="00800365">
            <w:pPr>
              <w:pStyle w:val="TableParagraph"/>
              <w:numPr>
                <w:ilvl w:val="0"/>
                <w:numId w:val="4"/>
              </w:numPr>
              <w:tabs>
                <w:tab w:val="left" w:pos="312"/>
              </w:tabs>
              <w:spacing w:line="280" w:lineRule="exact"/>
              <w:ind w:left="0" w:firstLine="0"/>
              <w:jc w:val="both"/>
              <w:rPr>
                <w:rFonts w:ascii="仿宋_GB2312" w:eastAsia="仿宋_GB2312" w:hAnsi="仿宋_GB2312" w:cs="仿宋_GB2312"/>
                <w:sz w:val="24"/>
                <w:szCs w:val="24"/>
                <w:lang w:eastAsia="zh-CN"/>
              </w:rPr>
            </w:pPr>
            <w:r>
              <w:rPr>
                <w:rFonts w:ascii="仿宋_GB2312" w:eastAsia="仿宋_GB2312" w:hAnsi="宋体" w:cs="宋体" w:hint="eastAsia"/>
                <w:sz w:val="24"/>
                <w:szCs w:val="24"/>
                <w:lang w:eastAsia="zh-CN"/>
              </w:rPr>
              <w:t>年龄</w:t>
            </w:r>
            <w:r>
              <w:rPr>
                <w:rFonts w:ascii="仿宋_GB2312" w:eastAsia="仿宋_GB2312" w:hAnsi="宋体" w:cs="宋体" w:hint="eastAsia"/>
                <w:sz w:val="24"/>
                <w:szCs w:val="24"/>
                <w:lang w:eastAsia="zh-CN"/>
              </w:rPr>
              <w:t>35</w:t>
            </w:r>
            <w:r>
              <w:rPr>
                <w:rFonts w:ascii="仿宋_GB2312" w:eastAsia="仿宋_GB2312" w:hAnsi="宋体" w:cs="宋体" w:hint="eastAsia"/>
                <w:sz w:val="24"/>
                <w:szCs w:val="24"/>
                <w:lang w:eastAsia="zh-CN"/>
              </w:rPr>
              <w:t>周岁以下（</w:t>
            </w:r>
            <w:r>
              <w:rPr>
                <w:rFonts w:ascii="仿宋_GB2312" w:eastAsia="仿宋_GB2312" w:hAnsi="宋体" w:cs="宋体" w:hint="eastAsia"/>
                <w:sz w:val="24"/>
                <w:szCs w:val="24"/>
                <w:lang w:eastAsia="zh-CN"/>
              </w:rPr>
              <w:t>19</w:t>
            </w:r>
            <w:r>
              <w:rPr>
                <w:rFonts w:ascii="仿宋_GB2312" w:eastAsia="仿宋_GB2312" w:hAnsi="宋体" w:cs="宋体" w:hint="eastAsia"/>
                <w:sz w:val="24"/>
                <w:szCs w:val="24"/>
                <w:lang w:eastAsia="zh-CN"/>
              </w:rPr>
              <w:t>86</w:t>
            </w:r>
            <w:r>
              <w:rPr>
                <w:rFonts w:ascii="仿宋_GB2312" w:eastAsia="仿宋_GB2312" w:hAnsi="宋体" w:cs="宋体" w:hint="eastAsia"/>
                <w:sz w:val="24"/>
                <w:szCs w:val="24"/>
                <w:lang w:eastAsia="zh-CN"/>
              </w:rPr>
              <w:t>年</w:t>
            </w:r>
            <w:r>
              <w:rPr>
                <w:rFonts w:ascii="仿宋_GB2312" w:eastAsia="仿宋_GB2312" w:hAnsi="宋体" w:cs="宋体" w:hint="eastAsia"/>
                <w:sz w:val="24"/>
                <w:szCs w:val="24"/>
                <w:lang w:eastAsia="zh-CN"/>
              </w:rPr>
              <w:t>12</w:t>
            </w:r>
            <w:r>
              <w:rPr>
                <w:rFonts w:ascii="仿宋_GB2312" w:eastAsia="仿宋_GB2312" w:hAnsi="宋体" w:cs="宋体" w:hint="eastAsia"/>
                <w:sz w:val="24"/>
                <w:szCs w:val="24"/>
                <w:lang w:eastAsia="zh-CN"/>
              </w:rPr>
              <w:t>月以后出生），</w:t>
            </w:r>
            <w:r>
              <w:rPr>
                <w:rFonts w:ascii="仿宋_GB2312" w:eastAsia="仿宋_GB2312" w:hAnsi="仿宋_GB2312" w:cs="仿宋_GB2312" w:hint="eastAsia"/>
                <w:sz w:val="24"/>
                <w:szCs w:val="24"/>
                <w:lang w:eastAsia="zh-CN"/>
              </w:rPr>
              <w:t>具有高级职称者可适当放宽年龄。</w:t>
            </w:r>
          </w:p>
        </w:tc>
      </w:tr>
    </w:tbl>
    <w:p w14:paraId="6770B804" w14:textId="77777777" w:rsidR="00E52C6B" w:rsidRDefault="00E52C6B"/>
    <w:tbl>
      <w:tblPr>
        <w:tblW w:w="15973" w:type="dxa"/>
        <w:tblInd w:w="-913" w:type="dxa"/>
        <w:tblLayout w:type="fixed"/>
        <w:tblCellMar>
          <w:left w:w="0" w:type="dxa"/>
          <w:right w:w="0" w:type="dxa"/>
        </w:tblCellMar>
        <w:tblLook w:val="04A0" w:firstRow="1" w:lastRow="0" w:firstColumn="1" w:lastColumn="0" w:noHBand="0" w:noVBand="1"/>
      </w:tblPr>
      <w:tblGrid>
        <w:gridCol w:w="851"/>
        <w:gridCol w:w="1320"/>
        <w:gridCol w:w="1527"/>
        <w:gridCol w:w="687"/>
        <w:gridCol w:w="4354"/>
        <w:gridCol w:w="567"/>
        <w:gridCol w:w="1134"/>
        <w:gridCol w:w="988"/>
        <w:gridCol w:w="4545"/>
      </w:tblGrid>
      <w:tr w:rsidR="00E52C6B" w14:paraId="27906576" w14:textId="77777777">
        <w:trPr>
          <w:trHeight w:val="526"/>
        </w:trPr>
        <w:tc>
          <w:tcPr>
            <w:tcW w:w="851" w:type="dxa"/>
            <w:vMerge w:val="restart"/>
            <w:tcBorders>
              <w:top w:val="single" w:sz="4" w:space="0" w:color="000000"/>
              <w:left w:val="single" w:sz="4" w:space="0" w:color="000000"/>
              <w:right w:val="single" w:sz="4" w:space="0" w:color="000000"/>
            </w:tcBorders>
            <w:vAlign w:val="center"/>
          </w:tcPr>
          <w:p w14:paraId="6A5064B1" w14:textId="77777777" w:rsidR="00E52C6B" w:rsidRDefault="00800365">
            <w:pPr>
              <w:pStyle w:val="TableParagraph"/>
              <w:jc w:val="center"/>
              <w:rPr>
                <w:rFonts w:ascii="仿宋_GB2312" w:eastAsia="仿宋_GB2312" w:hAnsi="宋体" w:cs="宋体"/>
                <w:sz w:val="24"/>
                <w:szCs w:val="24"/>
                <w:lang w:eastAsia="zh-CN"/>
              </w:rPr>
            </w:pPr>
            <w:r>
              <w:rPr>
                <w:rFonts w:ascii="黑体" w:eastAsia="黑体" w:hAnsi="黑体" w:cs="宋体" w:hint="eastAsia"/>
                <w:bCs/>
                <w:sz w:val="24"/>
                <w:szCs w:val="24"/>
                <w:lang w:eastAsia="zh-CN"/>
              </w:rPr>
              <w:t>序号</w:t>
            </w:r>
          </w:p>
        </w:tc>
        <w:tc>
          <w:tcPr>
            <w:tcW w:w="1320" w:type="dxa"/>
            <w:vMerge w:val="restart"/>
            <w:tcBorders>
              <w:top w:val="single" w:sz="4" w:space="0" w:color="000000"/>
              <w:left w:val="single" w:sz="4" w:space="0" w:color="000000"/>
              <w:right w:val="single" w:sz="4" w:space="0" w:color="000000"/>
            </w:tcBorders>
            <w:vAlign w:val="center"/>
          </w:tcPr>
          <w:p w14:paraId="2933C214" w14:textId="77777777" w:rsidR="00E52C6B" w:rsidRDefault="00800365">
            <w:pPr>
              <w:pStyle w:val="TableParagraph"/>
              <w:jc w:val="center"/>
              <w:rPr>
                <w:rFonts w:ascii="仿宋_GB2312" w:eastAsia="仿宋_GB2312" w:hAnsi="宋体" w:cs="宋体"/>
                <w:sz w:val="24"/>
                <w:szCs w:val="24"/>
                <w:lang w:eastAsia="zh-CN"/>
              </w:rPr>
            </w:pPr>
            <w:r>
              <w:rPr>
                <w:rFonts w:ascii="黑体" w:eastAsia="黑体" w:hAnsi="黑体" w:cs="宋体"/>
                <w:bCs/>
                <w:sz w:val="24"/>
                <w:szCs w:val="24"/>
              </w:rPr>
              <w:t>用人部门</w:t>
            </w:r>
          </w:p>
        </w:tc>
        <w:tc>
          <w:tcPr>
            <w:tcW w:w="1527" w:type="dxa"/>
            <w:vMerge w:val="restart"/>
            <w:tcBorders>
              <w:top w:val="single" w:sz="4" w:space="0" w:color="000000"/>
              <w:left w:val="single" w:sz="4" w:space="0" w:color="000000"/>
              <w:right w:val="single" w:sz="4" w:space="0" w:color="000000"/>
            </w:tcBorders>
            <w:vAlign w:val="center"/>
          </w:tcPr>
          <w:p w14:paraId="41A942B2" w14:textId="77777777" w:rsidR="00E52C6B" w:rsidRDefault="00800365">
            <w:pPr>
              <w:pStyle w:val="TableParagraph"/>
              <w:jc w:val="center"/>
              <w:rPr>
                <w:rFonts w:ascii="黑体" w:eastAsia="黑体" w:hAnsi="黑体" w:cs="宋体"/>
                <w:bCs/>
                <w:w w:val="98"/>
                <w:sz w:val="24"/>
                <w:szCs w:val="24"/>
              </w:rPr>
            </w:pPr>
            <w:r>
              <w:rPr>
                <w:rFonts w:ascii="黑体" w:eastAsia="黑体" w:hAnsi="黑体" w:cs="宋体"/>
                <w:bCs/>
                <w:sz w:val="24"/>
                <w:szCs w:val="24"/>
              </w:rPr>
              <w:t>岗位</w:t>
            </w:r>
          </w:p>
          <w:p w14:paraId="157080CE" w14:textId="77777777" w:rsidR="00E52C6B" w:rsidRDefault="00800365">
            <w:pPr>
              <w:pStyle w:val="TableParagraph"/>
              <w:jc w:val="center"/>
              <w:rPr>
                <w:rFonts w:ascii="仿宋_GB2312" w:eastAsia="仿宋_GB2312" w:hAnsi="仿宋_GB2312" w:cs="仿宋_GB2312"/>
                <w:sz w:val="24"/>
                <w:szCs w:val="24"/>
                <w:lang w:eastAsia="zh-CN"/>
              </w:rPr>
            </w:pPr>
            <w:r>
              <w:rPr>
                <w:rFonts w:ascii="黑体" w:eastAsia="黑体" w:hAnsi="黑体" w:cs="宋体"/>
                <w:bCs/>
                <w:sz w:val="24"/>
                <w:szCs w:val="24"/>
              </w:rPr>
              <w:t>名称</w:t>
            </w:r>
          </w:p>
        </w:tc>
        <w:tc>
          <w:tcPr>
            <w:tcW w:w="687" w:type="dxa"/>
            <w:vMerge w:val="restart"/>
            <w:tcBorders>
              <w:top w:val="single" w:sz="4" w:space="0" w:color="000000"/>
              <w:left w:val="single" w:sz="4" w:space="0" w:color="000000"/>
              <w:right w:val="single" w:sz="4" w:space="0" w:color="000000"/>
            </w:tcBorders>
            <w:vAlign w:val="center"/>
          </w:tcPr>
          <w:p w14:paraId="180A2605" w14:textId="77777777" w:rsidR="00E52C6B" w:rsidRDefault="00800365">
            <w:pPr>
              <w:pStyle w:val="TableParagraph"/>
              <w:jc w:val="center"/>
              <w:rPr>
                <w:rFonts w:ascii="黑体" w:eastAsia="黑体" w:hAnsi="黑体" w:cs="宋体"/>
                <w:bCs/>
                <w:sz w:val="24"/>
                <w:szCs w:val="24"/>
              </w:rPr>
            </w:pPr>
            <w:r>
              <w:rPr>
                <w:rFonts w:ascii="黑体" w:eastAsia="黑体" w:hAnsi="黑体" w:cs="宋体"/>
                <w:bCs/>
                <w:sz w:val="24"/>
                <w:szCs w:val="24"/>
              </w:rPr>
              <w:t>岗位</w:t>
            </w:r>
          </w:p>
          <w:p w14:paraId="586156B8" w14:textId="77777777" w:rsidR="00E52C6B" w:rsidRDefault="00800365">
            <w:pPr>
              <w:pStyle w:val="TableParagraph"/>
              <w:jc w:val="center"/>
              <w:rPr>
                <w:rFonts w:ascii="仿宋_GB2312" w:eastAsia="仿宋_GB2312" w:hAnsi="宋体"/>
                <w:sz w:val="24"/>
                <w:szCs w:val="24"/>
                <w:lang w:eastAsia="zh-CN"/>
              </w:rPr>
            </w:pPr>
            <w:r>
              <w:rPr>
                <w:rFonts w:ascii="黑体" w:eastAsia="黑体" w:hAnsi="黑体" w:cs="宋体"/>
                <w:bCs/>
                <w:sz w:val="24"/>
                <w:szCs w:val="24"/>
              </w:rPr>
              <w:t>代码</w:t>
            </w:r>
          </w:p>
        </w:tc>
        <w:tc>
          <w:tcPr>
            <w:tcW w:w="4354" w:type="dxa"/>
            <w:vMerge w:val="restart"/>
            <w:tcBorders>
              <w:top w:val="single" w:sz="4" w:space="0" w:color="000000"/>
              <w:left w:val="single" w:sz="4" w:space="0" w:color="000000"/>
              <w:right w:val="single" w:sz="4" w:space="0" w:color="000000"/>
            </w:tcBorders>
            <w:vAlign w:val="center"/>
          </w:tcPr>
          <w:p w14:paraId="2948C6EF" w14:textId="77777777" w:rsidR="00E52C6B" w:rsidRDefault="00800365">
            <w:pPr>
              <w:pStyle w:val="TableParagraph"/>
              <w:jc w:val="center"/>
              <w:rPr>
                <w:rFonts w:ascii="仿宋_GB2312" w:eastAsia="仿宋_GB2312" w:hAnsi="仿宋_GB2312" w:cs="仿宋_GB2312"/>
                <w:sz w:val="24"/>
                <w:szCs w:val="24"/>
                <w:lang w:eastAsia="zh-CN"/>
              </w:rPr>
            </w:pPr>
            <w:r>
              <w:rPr>
                <w:rFonts w:ascii="黑体" w:eastAsia="黑体" w:hAnsi="黑体" w:cs="宋体"/>
                <w:bCs/>
                <w:sz w:val="24"/>
                <w:szCs w:val="24"/>
              </w:rPr>
              <w:t>岗位简介</w:t>
            </w:r>
          </w:p>
        </w:tc>
        <w:tc>
          <w:tcPr>
            <w:tcW w:w="567" w:type="dxa"/>
            <w:vMerge w:val="restart"/>
            <w:tcBorders>
              <w:top w:val="single" w:sz="4" w:space="0" w:color="000000"/>
              <w:left w:val="single" w:sz="4" w:space="0" w:color="000000"/>
              <w:right w:val="single" w:sz="4" w:space="0" w:color="000000"/>
            </w:tcBorders>
            <w:vAlign w:val="center"/>
          </w:tcPr>
          <w:p w14:paraId="68047C7D" w14:textId="77777777" w:rsidR="00E52C6B" w:rsidRDefault="00800365">
            <w:pPr>
              <w:pStyle w:val="TableParagraph"/>
              <w:jc w:val="center"/>
              <w:rPr>
                <w:rFonts w:ascii="仿宋_GB2312" w:eastAsia="仿宋_GB2312" w:hAnsi="宋体"/>
                <w:sz w:val="24"/>
                <w:szCs w:val="24"/>
                <w:lang w:eastAsia="zh-CN"/>
              </w:rPr>
            </w:pPr>
            <w:r>
              <w:rPr>
                <w:rFonts w:ascii="黑体" w:eastAsia="黑体" w:hAnsi="黑体" w:cs="宋体"/>
                <w:bCs/>
                <w:sz w:val="24"/>
                <w:szCs w:val="24"/>
              </w:rPr>
              <w:t>招聘人数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0F28B40F" w14:textId="77777777" w:rsidR="00E52C6B" w:rsidRDefault="00800365">
            <w:pPr>
              <w:pStyle w:val="TableParagraph"/>
              <w:jc w:val="center"/>
              <w:rPr>
                <w:rFonts w:ascii="仿宋_GB2312" w:eastAsia="仿宋_GB2312" w:hAnsi="宋体" w:cs="宋体"/>
                <w:sz w:val="24"/>
                <w:szCs w:val="24"/>
                <w:lang w:eastAsia="zh-CN"/>
              </w:rPr>
            </w:pPr>
            <w:r>
              <w:rPr>
                <w:rFonts w:ascii="黑体" w:eastAsia="黑体" w:hAnsi="黑体" w:cs="宋体"/>
                <w:bCs/>
                <w:sz w:val="24"/>
                <w:szCs w:val="24"/>
              </w:rPr>
              <w:t>岗位条件</w:t>
            </w:r>
          </w:p>
        </w:tc>
      </w:tr>
      <w:tr w:rsidR="00E52C6B" w14:paraId="155793EB" w14:textId="77777777">
        <w:trPr>
          <w:trHeight w:val="624"/>
        </w:trPr>
        <w:tc>
          <w:tcPr>
            <w:tcW w:w="851" w:type="dxa"/>
            <w:vMerge/>
            <w:tcBorders>
              <w:left w:val="single" w:sz="4" w:space="0" w:color="000000"/>
              <w:bottom w:val="single" w:sz="4" w:space="0" w:color="000000"/>
              <w:right w:val="single" w:sz="4" w:space="0" w:color="000000"/>
            </w:tcBorders>
            <w:vAlign w:val="center"/>
          </w:tcPr>
          <w:p w14:paraId="69913AAE" w14:textId="77777777" w:rsidR="00E52C6B" w:rsidRDefault="00E52C6B">
            <w:pPr>
              <w:pStyle w:val="TableParagraph"/>
              <w:jc w:val="center"/>
            </w:pPr>
          </w:p>
        </w:tc>
        <w:tc>
          <w:tcPr>
            <w:tcW w:w="1320" w:type="dxa"/>
            <w:vMerge/>
            <w:tcBorders>
              <w:left w:val="single" w:sz="4" w:space="0" w:color="000000"/>
              <w:bottom w:val="single" w:sz="4" w:space="0" w:color="000000"/>
              <w:right w:val="single" w:sz="4" w:space="0" w:color="000000"/>
            </w:tcBorders>
            <w:vAlign w:val="center"/>
          </w:tcPr>
          <w:p w14:paraId="038504C0" w14:textId="77777777" w:rsidR="00E52C6B" w:rsidRDefault="00E52C6B">
            <w:pPr>
              <w:pStyle w:val="TableParagraph"/>
              <w:jc w:val="center"/>
            </w:pPr>
          </w:p>
        </w:tc>
        <w:tc>
          <w:tcPr>
            <w:tcW w:w="1527" w:type="dxa"/>
            <w:vMerge/>
            <w:tcBorders>
              <w:left w:val="single" w:sz="4" w:space="0" w:color="000000"/>
              <w:bottom w:val="single" w:sz="4" w:space="0" w:color="000000"/>
              <w:right w:val="single" w:sz="4" w:space="0" w:color="000000"/>
            </w:tcBorders>
            <w:vAlign w:val="center"/>
          </w:tcPr>
          <w:p w14:paraId="2113DD91" w14:textId="77777777" w:rsidR="00E52C6B" w:rsidRDefault="00E52C6B">
            <w:pPr>
              <w:pStyle w:val="TableParagraph"/>
              <w:jc w:val="center"/>
            </w:pPr>
          </w:p>
        </w:tc>
        <w:tc>
          <w:tcPr>
            <w:tcW w:w="687" w:type="dxa"/>
            <w:vMerge/>
            <w:tcBorders>
              <w:left w:val="single" w:sz="4" w:space="0" w:color="000000"/>
              <w:bottom w:val="single" w:sz="4" w:space="0" w:color="000000"/>
              <w:right w:val="single" w:sz="4" w:space="0" w:color="000000"/>
            </w:tcBorders>
            <w:vAlign w:val="center"/>
          </w:tcPr>
          <w:p w14:paraId="1227D6C6" w14:textId="77777777" w:rsidR="00E52C6B" w:rsidRDefault="00E52C6B">
            <w:pPr>
              <w:pStyle w:val="TableParagraph"/>
              <w:jc w:val="center"/>
            </w:pPr>
          </w:p>
        </w:tc>
        <w:tc>
          <w:tcPr>
            <w:tcW w:w="4354" w:type="dxa"/>
            <w:vMerge/>
            <w:tcBorders>
              <w:left w:val="single" w:sz="4" w:space="0" w:color="000000"/>
              <w:bottom w:val="single" w:sz="4" w:space="0" w:color="000000"/>
              <w:right w:val="single" w:sz="4" w:space="0" w:color="000000"/>
            </w:tcBorders>
            <w:vAlign w:val="center"/>
          </w:tcPr>
          <w:p w14:paraId="1D672E44" w14:textId="77777777" w:rsidR="00E52C6B" w:rsidRDefault="00E52C6B">
            <w:pPr>
              <w:pStyle w:val="TableParagraph"/>
              <w:jc w:val="center"/>
            </w:pPr>
          </w:p>
        </w:tc>
        <w:tc>
          <w:tcPr>
            <w:tcW w:w="567" w:type="dxa"/>
            <w:vMerge/>
            <w:tcBorders>
              <w:left w:val="single" w:sz="4" w:space="0" w:color="000000"/>
              <w:bottom w:val="single" w:sz="4" w:space="0" w:color="000000"/>
              <w:right w:val="single" w:sz="4" w:space="0" w:color="000000"/>
            </w:tcBorders>
            <w:vAlign w:val="center"/>
          </w:tcPr>
          <w:p w14:paraId="1A66B35B" w14:textId="77777777" w:rsidR="00E52C6B" w:rsidRDefault="00E52C6B">
            <w:pPr>
              <w:pStyle w:val="TableParagraph"/>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FB7CED" w14:textId="77777777" w:rsidR="00E52C6B" w:rsidRDefault="00800365">
            <w:pPr>
              <w:pStyle w:val="TableParagraph"/>
              <w:jc w:val="center"/>
              <w:rPr>
                <w:rFonts w:ascii="仿宋_GB2312" w:eastAsia="仿宋_GB2312" w:hAnsi="仿宋_GB2312" w:cs="仿宋_GB2312"/>
                <w:sz w:val="24"/>
                <w:szCs w:val="24"/>
                <w:lang w:eastAsia="zh-CN"/>
              </w:rPr>
            </w:pPr>
            <w:r>
              <w:rPr>
                <w:rFonts w:ascii="黑体" w:eastAsia="黑体" w:hAnsi="黑体" w:cs="宋体"/>
                <w:bCs/>
                <w:sz w:val="24"/>
                <w:szCs w:val="24"/>
              </w:rPr>
              <w:t>所需专业</w:t>
            </w:r>
          </w:p>
        </w:tc>
        <w:tc>
          <w:tcPr>
            <w:tcW w:w="988" w:type="dxa"/>
            <w:tcBorders>
              <w:left w:val="single" w:sz="4" w:space="0" w:color="000000"/>
              <w:bottom w:val="single" w:sz="4" w:space="0" w:color="000000"/>
              <w:right w:val="single" w:sz="4" w:space="0" w:color="000000"/>
            </w:tcBorders>
            <w:vAlign w:val="center"/>
          </w:tcPr>
          <w:p w14:paraId="7AF48C40" w14:textId="77777777" w:rsidR="00E52C6B" w:rsidRDefault="00800365">
            <w:pPr>
              <w:pStyle w:val="TableParagraph"/>
              <w:jc w:val="center"/>
              <w:rPr>
                <w:rFonts w:ascii="黑体" w:eastAsia="黑体" w:hAnsi="黑体" w:cs="宋体"/>
                <w:bCs/>
                <w:sz w:val="24"/>
                <w:szCs w:val="24"/>
                <w:lang w:eastAsia="zh-CN"/>
              </w:rPr>
            </w:pPr>
            <w:r>
              <w:rPr>
                <w:rFonts w:ascii="黑体" w:eastAsia="黑体" w:hAnsi="黑体" w:cs="宋体"/>
                <w:bCs/>
                <w:sz w:val="24"/>
                <w:szCs w:val="24"/>
              </w:rPr>
              <w:t>学历</w:t>
            </w:r>
          </w:p>
          <w:p w14:paraId="12B572B5" w14:textId="77777777" w:rsidR="00E52C6B" w:rsidRDefault="00800365">
            <w:pPr>
              <w:pStyle w:val="TableParagraph"/>
              <w:jc w:val="center"/>
              <w:rPr>
                <w:rFonts w:ascii="仿宋_GB2312" w:eastAsia="仿宋_GB2312" w:hAnsi="仿宋_GB2312" w:cs="仿宋_GB2312"/>
                <w:sz w:val="24"/>
                <w:szCs w:val="24"/>
                <w:lang w:eastAsia="zh-CN"/>
              </w:rPr>
            </w:pPr>
            <w:r>
              <w:rPr>
                <w:rFonts w:ascii="黑体" w:eastAsia="黑体" w:hAnsi="黑体" w:cs="宋体"/>
                <w:bCs/>
                <w:sz w:val="24"/>
                <w:szCs w:val="24"/>
              </w:rPr>
              <w:t>学位</w:t>
            </w:r>
          </w:p>
        </w:tc>
        <w:tc>
          <w:tcPr>
            <w:tcW w:w="4545" w:type="dxa"/>
            <w:tcBorders>
              <w:left w:val="single" w:sz="4" w:space="0" w:color="000000"/>
              <w:bottom w:val="single" w:sz="4" w:space="0" w:color="000000"/>
              <w:right w:val="single" w:sz="4" w:space="0" w:color="000000"/>
            </w:tcBorders>
            <w:vAlign w:val="center"/>
          </w:tcPr>
          <w:p w14:paraId="55FE3C2E" w14:textId="77777777" w:rsidR="00E52C6B" w:rsidRDefault="00800365">
            <w:pPr>
              <w:pStyle w:val="TableParagraph"/>
              <w:jc w:val="center"/>
              <w:rPr>
                <w:rFonts w:ascii="仿宋_GB2312" w:eastAsia="仿宋_GB2312" w:hAnsi="仿宋_GB2312" w:cs="仿宋_GB2312"/>
                <w:sz w:val="24"/>
                <w:szCs w:val="24"/>
                <w:lang w:eastAsia="zh-CN"/>
              </w:rPr>
            </w:pPr>
            <w:r>
              <w:rPr>
                <w:rFonts w:ascii="黑体" w:eastAsia="黑体" w:hAnsi="黑体" w:cs="宋体"/>
                <w:bCs/>
                <w:sz w:val="24"/>
                <w:szCs w:val="24"/>
              </w:rPr>
              <w:t>其他条件</w:t>
            </w:r>
          </w:p>
        </w:tc>
      </w:tr>
      <w:tr w:rsidR="00E52C6B" w14:paraId="2B427A64" w14:textId="77777777">
        <w:trPr>
          <w:trHeight w:hRule="exact" w:val="3587"/>
        </w:trPr>
        <w:tc>
          <w:tcPr>
            <w:tcW w:w="851" w:type="dxa"/>
            <w:tcBorders>
              <w:top w:val="single" w:sz="4" w:space="0" w:color="000000"/>
              <w:left w:val="single" w:sz="4" w:space="0" w:color="000000"/>
              <w:bottom w:val="single" w:sz="4" w:space="0" w:color="000000"/>
              <w:right w:val="single" w:sz="4" w:space="0" w:color="000000"/>
            </w:tcBorders>
            <w:vAlign w:val="center"/>
          </w:tcPr>
          <w:p w14:paraId="5BD264BA"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3</w:t>
            </w:r>
          </w:p>
        </w:tc>
        <w:tc>
          <w:tcPr>
            <w:tcW w:w="1320" w:type="dxa"/>
            <w:tcBorders>
              <w:top w:val="single" w:sz="4" w:space="0" w:color="000000"/>
              <w:left w:val="single" w:sz="4" w:space="0" w:color="000000"/>
              <w:bottom w:val="single" w:sz="4" w:space="0" w:color="000000"/>
              <w:right w:val="single" w:sz="4" w:space="0" w:color="000000"/>
            </w:tcBorders>
            <w:vAlign w:val="center"/>
          </w:tcPr>
          <w:p w14:paraId="316F22EA" w14:textId="77777777" w:rsidR="00E52C6B" w:rsidRDefault="00800365">
            <w:pPr>
              <w:pStyle w:val="TableParagraph"/>
              <w:jc w:val="center"/>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地下水生态环境监管技术部</w:t>
            </w:r>
          </w:p>
        </w:tc>
        <w:tc>
          <w:tcPr>
            <w:tcW w:w="1527" w:type="dxa"/>
            <w:tcBorders>
              <w:top w:val="single" w:sz="4" w:space="0" w:color="000000"/>
              <w:left w:val="single" w:sz="4" w:space="0" w:color="000000"/>
              <w:bottom w:val="single" w:sz="4" w:space="0" w:color="000000"/>
              <w:right w:val="single" w:sz="4" w:space="0" w:color="000000"/>
            </w:tcBorders>
            <w:vAlign w:val="center"/>
          </w:tcPr>
          <w:p w14:paraId="0F9B41B4" w14:textId="77777777" w:rsidR="00E52C6B" w:rsidRDefault="00800365">
            <w:pPr>
              <w:pStyle w:val="TableParagraph"/>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地下水环境模拟、平台建设和污染防治应急技术研究岗</w:t>
            </w:r>
          </w:p>
        </w:tc>
        <w:tc>
          <w:tcPr>
            <w:tcW w:w="687" w:type="dxa"/>
            <w:tcBorders>
              <w:top w:val="single" w:sz="4" w:space="0" w:color="000000"/>
              <w:left w:val="single" w:sz="4" w:space="0" w:color="000000"/>
              <w:bottom w:val="single" w:sz="4" w:space="0" w:color="000000"/>
              <w:right w:val="single" w:sz="4" w:space="0" w:color="000000"/>
            </w:tcBorders>
            <w:vAlign w:val="center"/>
          </w:tcPr>
          <w:p w14:paraId="52344FEF"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1-3</w:t>
            </w:r>
          </w:p>
        </w:tc>
        <w:tc>
          <w:tcPr>
            <w:tcW w:w="4354" w:type="dxa"/>
            <w:tcBorders>
              <w:top w:val="single" w:sz="4" w:space="0" w:color="000000"/>
              <w:left w:val="single" w:sz="4" w:space="0" w:color="000000"/>
              <w:bottom w:val="single" w:sz="4" w:space="0" w:color="000000"/>
              <w:right w:val="single" w:sz="4" w:space="0" w:color="000000"/>
            </w:tcBorders>
            <w:vAlign w:val="center"/>
          </w:tcPr>
          <w:p w14:paraId="3BEB70D8" w14:textId="62780001" w:rsidR="00E52C6B" w:rsidRDefault="00800365">
            <w:pPr>
              <w:pStyle w:val="TableParagraph"/>
              <w:numPr>
                <w:ilvl w:val="0"/>
                <w:numId w:val="5"/>
              </w:numPr>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承担地下水环境模拟技术、地下水污染</w:t>
            </w:r>
            <w:r w:rsidR="009F63AB">
              <w:rPr>
                <w:rFonts w:ascii="仿宋_GB2312" w:eastAsia="仿宋_GB2312" w:hAnsi="仿宋_GB2312" w:cs="仿宋_GB2312" w:hint="eastAsia"/>
                <w:sz w:val="24"/>
                <w:szCs w:val="24"/>
                <w:lang w:eastAsia="zh-CN"/>
              </w:rPr>
              <w:t>监测</w:t>
            </w:r>
            <w:r>
              <w:rPr>
                <w:rFonts w:ascii="仿宋_GB2312" w:eastAsia="仿宋_GB2312" w:hAnsi="仿宋_GB2312" w:cs="仿宋_GB2312" w:hint="eastAsia"/>
                <w:sz w:val="24"/>
                <w:szCs w:val="24"/>
                <w:lang w:eastAsia="zh-CN"/>
              </w:rPr>
              <w:t>预警技术研究；</w:t>
            </w:r>
          </w:p>
          <w:p w14:paraId="1E13AFB5" w14:textId="77777777" w:rsidR="00E52C6B" w:rsidRDefault="00800365">
            <w:pPr>
              <w:pStyle w:val="TableParagraph"/>
              <w:numPr>
                <w:ilvl w:val="0"/>
                <w:numId w:val="5"/>
              </w:numPr>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承担地下水环境的大数据分析、人工智能、区块链、监管技术信息平台等研究</w:t>
            </w:r>
            <w:r>
              <w:rPr>
                <w:rFonts w:ascii="仿宋_GB2312" w:eastAsia="仿宋_GB2312" w:hAnsi="仿宋_GB2312" w:cs="仿宋_GB2312" w:hint="eastAsia"/>
                <w:sz w:val="24"/>
                <w:szCs w:val="24"/>
                <w:lang w:eastAsia="zh-CN"/>
              </w:rPr>
              <w:t>技术服务支撑工作。</w:t>
            </w:r>
          </w:p>
          <w:p w14:paraId="411367A3" w14:textId="77777777" w:rsidR="009F63AB" w:rsidRDefault="009F63AB">
            <w:pPr>
              <w:pStyle w:val="TableParagraph"/>
              <w:numPr>
                <w:ilvl w:val="0"/>
                <w:numId w:val="5"/>
              </w:numPr>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承担垃圾填埋场、尾矿库地下水污染防控及地下水污染</w:t>
            </w:r>
            <w:r>
              <w:rPr>
                <w:rFonts w:ascii="仿宋_GB2312" w:eastAsia="仿宋_GB2312" w:hAnsi="仿宋_GB2312" w:cs="仿宋_GB2312" w:hint="eastAsia"/>
                <w:sz w:val="24"/>
                <w:szCs w:val="24"/>
                <w:lang w:eastAsia="zh-CN"/>
              </w:rPr>
              <w:t>应急</w:t>
            </w:r>
            <w:r>
              <w:rPr>
                <w:rFonts w:ascii="仿宋_GB2312" w:eastAsia="仿宋_GB2312" w:hAnsi="仿宋_GB2312" w:cs="仿宋_GB2312" w:hint="eastAsia"/>
                <w:sz w:val="24"/>
                <w:szCs w:val="24"/>
                <w:lang w:eastAsia="zh-CN"/>
              </w:rPr>
              <w:t>等相关技术研发与支撑服务工作</w:t>
            </w:r>
            <w:r w:rsidR="005B4CB7">
              <w:rPr>
                <w:rFonts w:ascii="仿宋_GB2312" w:eastAsia="仿宋_GB2312" w:hAnsi="仿宋_GB2312" w:cs="仿宋_GB2312" w:hint="eastAsia"/>
                <w:sz w:val="24"/>
                <w:szCs w:val="24"/>
                <w:lang w:eastAsia="zh-CN"/>
              </w:rPr>
              <w:t>；</w:t>
            </w:r>
          </w:p>
          <w:p w14:paraId="5254F352" w14:textId="412EBA01" w:rsidR="005B4CB7" w:rsidRDefault="005B4CB7">
            <w:pPr>
              <w:pStyle w:val="TableParagraph"/>
              <w:numPr>
                <w:ilvl w:val="0"/>
                <w:numId w:val="5"/>
              </w:numPr>
              <w:ind w:left="0" w:firstLine="0"/>
              <w:jc w:val="both"/>
              <w:rPr>
                <w:rFonts w:ascii="仿宋_GB2312" w:eastAsia="仿宋_GB2312" w:hAnsi="仿宋_GB2312" w:cs="仿宋_GB2312"/>
                <w:sz w:val="24"/>
                <w:szCs w:val="24"/>
                <w:lang w:eastAsia="zh-CN"/>
              </w:rPr>
            </w:pPr>
            <w:r w:rsidRPr="005B4CB7">
              <w:rPr>
                <w:rFonts w:ascii="仿宋_GB2312" w:eastAsia="仿宋_GB2312" w:hAnsi="仿宋_GB2312" w:cs="仿宋_GB2312" w:hint="eastAsia"/>
                <w:sz w:val="24"/>
                <w:szCs w:val="24"/>
                <w:lang w:eastAsia="zh-CN"/>
              </w:rPr>
              <w:t>承担地下水污染防治项目储备库管理和技术支撑。</w:t>
            </w:r>
          </w:p>
        </w:tc>
        <w:tc>
          <w:tcPr>
            <w:tcW w:w="567" w:type="dxa"/>
            <w:tcBorders>
              <w:top w:val="single" w:sz="4" w:space="0" w:color="000000"/>
              <w:left w:val="single" w:sz="4" w:space="0" w:color="000000"/>
              <w:bottom w:val="single" w:sz="4" w:space="0" w:color="000000"/>
              <w:right w:val="single" w:sz="4" w:space="0" w:color="000000"/>
            </w:tcBorders>
            <w:vAlign w:val="center"/>
          </w:tcPr>
          <w:p w14:paraId="20077D5D" w14:textId="77777777" w:rsidR="00E52C6B" w:rsidRDefault="00800365">
            <w:pPr>
              <w:pStyle w:val="TableParagraph"/>
              <w:jc w:val="center"/>
              <w:rPr>
                <w:rFonts w:ascii="仿宋_GB2312" w:eastAsia="仿宋_GB2312" w:hAnsi="宋体"/>
                <w:sz w:val="24"/>
                <w:szCs w:val="24"/>
                <w:lang w:eastAsia="zh-CN"/>
              </w:rPr>
            </w:pPr>
            <w:r>
              <w:rPr>
                <w:rFonts w:ascii="仿宋_GB2312" w:eastAsia="仿宋_GB2312" w:hAnsi="宋体" w:hint="eastAsia"/>
                <w:sz w:val="24"/>
                <w:szCs w:val="24"/>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A6113D4" w14:textId="77777777" w:rsidR="00E52C6B" w:rsidRDefault="00800365">
            <w:pPr>
              <w:pStyle w:val="TableParagraph"/>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地下水科学与工程、环境工程、环境科学、水文地质、统计学、自然地理、计算机、大数据等相关专业</w:t>
            </w:r>
          </w:p>
        </w:tc>
        <w:tc>
          <w:tcPr>
            <w:tcW w:w="988" w:type="dxa"/>
            <w:tcBorders>
              <w:top w:val="single" w:sz="4" w:space="0" w:color="000000"/>
              <w:left w:val="single" w:sz="4" w:space="0" w:color="000000"/>
              <w:bottom w:val="single" w:sz="4" w:space="0" w:color="000000"/>
              <w:right w:val="single" w:sz="4" w:space="0" w:color="000000"/>
            </w:tcBorders>
            <w:vAlign w:val="center"/>
          </w:tcPr>
          <w:p w14:paraId="59428AF3" w14:textId="77777777" w:rsidR="00E52C6B" w:rsidRDefault="00800365">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w:t>
            </w:r>
          </w:p>
          <w:p w14:paraId="68D96B6F" w14:textId="77777777" w:rsidR="00E52C6B" w:rsidRDefault="00800365">
            <w:pPr>
              <w:pStyle w:val="TableParagraph"/>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rPr>
              <w:t>博士</w:t>
            </w:r>
          </w:p>
        </w:tc>
        <w:tc>
          <w:tcPr>
            <w:tcW w:w="4545" w:type="dxa"/>
            <w:tcBorders>
              <w:top w:val="single" w:sz="4" w:space="0" w:color="000000"/>
              <w:left w:val="single" w:sz="4" w:space="0" w:color="000000"/>
              <w:bottom w:val="single" w:sz="4" w:space="0" w:color="000000"/>
              <w:right w:val="single" w:sz="4" w:space="0" w:color="000000"/>
            </w:tcBorders>
            <w:vAlign w:val="center"/>
          </w:tcPr>
          <w:p w14:paraId="77FB7563" w14:textId="77777777" w:rsidR="00E52C6B" w:rsidRDefault="00800365">
            <w:pPr>
              <w:pStyle w:val="TableParagraph"/>
              <w:numPr>
                <w:ilvl w:val="0"/>
                <w:numId w:val="6"/>
              </w:numPr>
              <w:tabs>
                <w:tab w:val="left" w:pos="312"/>
              </w:tabs>
              <w:spacing w:line="240" w:lineRule="exact"/>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具备良好的文字表达能力和一定的英语水平，责任心强，工作认真负责，科学态度严谨，具有团队意识和敬业精神；</w:t>
            </w:r>
          </w:p>
          <w:p w14:paraId="04D33EAB" w14:textId="63CACA74" w:rsidR="00E52C6B" w:rsidRDefault="00800365">
            <w:pPr>
              <w:pStyle w:val="TableParagraph"/>
              <w:numPr>
                <w:ilvl w:val="0"/>
                <w:numId w:val="6"/>
              </w:numPr>
              <w:tabs>
                <w:tab w:val="left" w:pos="312"/>
              </w:tabs>
              <w:spacing w:line="240" w:lineRule="exact"/>
              <w:ind w:left="0" w:firstLine="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具有组织或参与地下水环境</w:t>
            </w:r>
            <w:r w:rsidR="009F63AB">
              <w:rPr>
                <w:rFonts w:ascii="仿宋_GB2312" w:eastAsia="仿宋_GB2312" w:hAnsi="仿宋_GB2312" w:cs="仿宋_GB2312" w:hint="eastAsia"/>
                <w:sz w:val="24"/>
                <w:szCs w:val="24"/>
                <w:lang w:eastAsia="zh-CN"/>
              </w:rPr>
              <w:t>监测预警</w:t>
            </w:r>
            <w:r>
              <w:rPr>
                <w:rFonts w:ascii="仿宋_GB2312" w:eastAsia="仿宋_GB2312" w:hAnsi="仿宋_GB2312" w:cs="仿宋_GB2312" w:hint="eastAsia"/>
                <w:sz w:val="24"/>
                <w:szCs w:val="24"/>
                <w:lang w:eastAsia="zh-CN"/>
              </w:rPr>
              <w:t>、地下水环境系统开发和</w:t>
            </w:r>
            <w:r>
              <w:rPr>
                <w:rFonts w:ascii="仿宋_GB2312" w:eastAsia="仿宋_GB2312" w:hAnsi="仿宋_GB2312" w:cs="仿宋_GB2312" w:hint="eastAsia"/>
                <w:sz w:val="24"/>
                <w:szCs w:val="24"/>
                <w:lang w:eastAsia="zh-CN"/>
              </w:rPr>
              <w:t>地下水污染</w:t>
            </w:r>
            <w:r>
              <w:rPr>
                <w:rFonts w:ascii="仿宋_GB2312" w:eastAsia="仿宋_GB2312" w:hAnsi="仿宋_GB2312" w:cs="仿宋_GB2312" w:hint="eastAsia"/>
                <w:sz w:val="24"/>
                <w:szCs w:val="24"/>
                <w:lang w:eastAsia="zh-CN"/>
              </w:rPr>
              <w:t>应急技术研发或项目经验者、发表</w:t>
            </w:r>
            <w:r>
              <w:rPr>
                <w:rFonts w:ascii="仿宋_GB2312" w:eastAsia="仿宋_GB2312" w:hAnsi="仿宋_GB2312" w:cs="仿宋_GB2312" w:hint="eastAsia"/>
                <w:sz w:val="24"/>
                <w:szCs w:val="24"/>
                <w:lang w:eastAsia="zh-CN"/>
              </w:rPr>
              <w:t>SCI</w:t>
            </w:r>
            <w:r>
              <w:rPr>
                <w:rFonts w:ascii="仿宋_GB2312" w:eastAsia="仿宋_GB2312" w:hAnsi="仿宋_GB2312" w:cs="仿宋_GB2312" w:hint="eastAsia"/>
                <w:sz w:val="24"/>
                <w:szCs w:val="24"/>
                <w:lang w:eastAsia="zh-CN"/>
              </w:rPr>
              <w:t>文章者优先；</w:t>
            </w:r>
          </w:p>
          <w:p w14:paraId="3717E895" w14:textId="77777777" w:rsidR="00E52C6B" w:rsidRDefault="00800365">
            <w:pPr>
              <w:pStyle w:val="TableParagraph"/>
              <w:numPr>
                <w:ilvl w:val="0"/>
                <w:numId w:val="6"/>
              </w:numPr>
              <w:tabs>
                <w:tab w:val="left" w:pos="312"/>
              </w:tabs>
              <w:spacing w:line="240" w:lineRule="exact"/>
              <w:ind w:left="0" w:firstLine="0"/>
              <w:jc w:val="both"/>
              <w:rPr>
                <w:rFonts w:ascii="仿宋_GB2312" w:eastAsia="仿宋_GB2312" w:hAnsi="仿宋_GB2312" w:cs="仿宋_GB2312"/>
                <w:sz w:val="24"/>
                <w:szCs w:val="24"/>
                <w:lang w:eastAsia="zh-CN"/>
              </w:rPr>
            </w:pPr>
            <w:r>
              <w:rPr>
                <w:rFonts w:ascii="仿宋_GB2312" w:eastAsia="仿宋_GB2312" w:hAnsi="宋体" w:cs="宋体" w:hint="eastAsia"/>
                <w:sz w:val="24"/>
                <w:szCs w:val="24"/>
                <w:lang w:eastAsia="zh-CN"/>
              </w:rPr>
              <w:t>年龄</w:t>
            </w:r>
            <w:r>
              <w:rPr>
                <w:rFonts w:ascii="仿宋_GB2312" w:eastAsia="仿宋_GB2312" w:hAnsi="宋体" w:cs="宋体" w:hint="eastAsia"/>
                <w:sz w:val="24"/>
                <w:szCs w:val="24"/>
                <w:lang w:eastAsia="zh-CN"/>
              </w:rPr>
              <w:t>35</w:t>
            </w:r>
            <w:r>
              <w:rPr>
                <w:rFonts w:ascii="仿宋_GB2312" w:eastAsia="仿宋_GB2312" w:hAnsi="宋体" w:cs="宋体" w:hint="eastAsia"/>
                <w:sz w:val="24"/>
                <w:szCs w:val="24"/>
                <w:lang w:eastAsia="zh-CN"/>
              </w:rPr>
              <w:t>周岁以下（</w:t>
            </w:r>
            <w:r>
              <w:rPr>
                <w:rFonts w:ascii="仿宋_GB2312" w:eastAsia="仿宋_GB2312" w:hAnsi="宋体" w:cs="宋体" w:hint="eastAsia"/>
                <w:sz w:val="24"/>
                <w:szCs w:val="24"/>
                <w:lang w:eastAsia="zh-CN"/>
              </w:rPr>
              <w:t>19</w:t>
            </w:r>
            <w:r>
              <w:rPr>
                <w:rFonts w:ascii="仿宋_GB2312" w:eastAsia="仿宋_GB2312" w:hAnsi="宋体" w:cs="宋体" w:hint="eastAsia"/>
                <w:sz w:val="24"/>
                <w:szCs w:val="24"/>
                <w:lang w:eastAsia="zh-CN"/>
              </w:rPr>
              <w:t>86</w:t>
            </w:r>
            <w:r>
              <w:rPr>
                <w:rFonts w:ascii="仿宋_GB2312" w:eastAsia="仿宋_GB2312" w:hAnsi="宋体" w:cs="宋体" w:hint="eastAsia"/>
                <w:sz w:val="24"/>
                <w:szCs w:val="24"/>
                <w:lang w:eastAsia="zh-CN"/>
              </w:rPr>
              <w:t>年</w:t>
            </w:r>
            <w:r>
              <w:rPr>
                <w:rFonts w:ascii="仿宋_GB2312" w:eastAsia="仿宋_GB2312" w:hAnsi="宋体" w:cs="宋体" w:hint="eastAsia"/>
                <w:sz w:val="24"/>
                <w:szCs w:val="24"/>
                <w:lang w:eastAsia="zh-CN"/>
              </w:rPr>
              <w:t>12</w:t>
            </w:r>
            <w:r>
              <w:rPr>
                <w:rFonts w:ascii="仿宋_GB2312" w:eastAsia="仿宋_GB2312" w:hAnsi="宋体" w:cs="宋体" w:hint="eastAsia"/>
                <w:sz w:val="24"/>
                <w:szCs w:val="24"/>
                <w:lang w:eastAsia="zh-CN"/>
              </w:rPr>
              <w:t>月以后出生），</w:t>
            </w:r>
            <w:r>
              <w:rPr>
                <w:rFonts w:ascii="仿宋_GB2312" w:eastAsia="仿宋_GB2312" w:hAnsi="仿宋_GB2312" w:cs="仿宋_GB2312" w:hint="eastAsia"/>
                <w:sz w:val="24"/>
                <w:szCs w:val="24"/>
                <w:lang w:eastAsia="zh-CN"/>
              </w:rPr>
              <w:t>具有高级职称者可适当放宽年龄。</w:t>
            </w:r>
          </w:p>
        </w:tc>
      </w:tr>
    </w:tbl>
    <w:p w14:paraId="305E1523" w14:textId="77777777" w:rsidR="00E52C6B" w:rsidRDefault="00E52C6B"/>
    <w:sectPr w:rsidR="00E52C6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47CE" w14:textId="77777777" w:rsidR="00800365" w:rsidRDefault="00800365" w:rsidP="009F63AB">
      <w:r>
        <w:separator/>
      </w:r>
    </w:p>
  </w:endnote>
  <w:endnote w:type="continuationSeparator" w:id="0">
    <w:p w14:paraId="2E2C8414" w14:textId="77777777" w:rsidR="00800365" w:rsidRDefault="00800365" w:rsidP="009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0974" w14:textId="77777777" w:rsidR="00800365" w:rsidRDefault="00800365" w:rsidP="009F63AB">
      <w:r>
        <w:separator/>
      </w:r>
    </w:p>
  </w:footnote>
  <w:footnote w:type="continuationSeparator" w:id="0">
    <w:p w14:paraId="39EE7AD0" w14:textId="77777777" w:rsidR="00800365" w:rsidRDefault="00800365" w:rsidP="009F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E61"/>
    <w:multiLevelType w:val="multilevel"/>
    <w:tmpl w:val="10C74E61"/>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4C24E4"/>
    <w:multiLevelType w:val="multilevel"/>
    <w:tmpl w:val="494C24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9B763D"/>
    <w:multiLevelType w:val="multilevel"/>
    <w:tmpl w:val="5C9B763D"/>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985162"/>
    <w:multiLevelType w:val="multilevel"/>
    <w:tmpl w:val="5D985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DB4A21"/>
    <w:multiLevelType w:val="multilevel"/>
    <w:tmpl w:val="70DB4A21"/>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3B35F3F"/>
    <w:multiLevelType w:val="multilevel"/>
    <w:tmpl w:val="73B35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6C61F3"/>
    <w:rsid w:val="00206B5A"/>
    <w:rsid w:val="002410E0"/>
    <w:rsid w:val="00340832"/>
    <w:rsid w:val="005064C4"/>
    <w:rsid w:val="005B4CB7"/>
    <w:rsid w:val="00766CBA"/>
    <w:rsid w:val="007D1153"/>
    <w:rsid w:val="00800365"/>
    <w:rsid w:val="00985089"/>
    <w:rsid w:val="00995345"/>
    <w:rsid w:val="009E1B5E"/>
    <w:rsid w:val="009F63AB"/>
    <w:rsid w:val="00C568BC"/>
    <w:rsid w:val="00E52C6B"/>
    <w:rsid w:val="0A482369"/>
    <w:rsid w:val="3DCC6BE1"/>
    <w:rsid w:val="75E833CF"/>
    <w:rsid w:val="776C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EF3FC"/>
  <w15:docId w15:val="{C3B8E3C0-C579-459A-A7EA-5DE2661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36"/>
      <w:jc w:val="left"/>
    </w:pPr>
    <w:rPr>
      <w:rFonts w:ascii="黑体" w:eastAsia="黑体" w:hAnsi="黑体" w:cstheme="minorBidi"/>
      <w:b/>
      <w:bCs/>
      <w:kern w:val="0"/>
      <w:sz w:val="36"/>
      <w:szCs w:val="36"/>
      <w:lang w:eastAsia="en-US"/>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页眉 字符"/>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于淼</dc:creator>
  <cp:lastModifiedBy>蔡林颖</cp:lastModifiedBy>
  <cp:revision>5</cp:revision>
  <dcterms:created xsi:type="dcterms:W3CDTF">2021-09-27T01:06:00Z</dcterms:created>
  <dcterms:modified xsi:type="dcterms:W3CDTF">2021-12-22T10:02:00Z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EE6A868B284C4922B34F9BC5A00C2947</vt:lpwstr>
  </property>
</Properties>
</file>