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32"/>
          <w:szCs w:val="32"/>
          <w:lang w:eastAsia="zh-CN"/>
        </w:rPr>
      </w:pPr>
      <w:r>
        <w:rPr>
          <w:rFonts w:hint="eastAsia" w:ascii="宋体" w:hAnsi="宋体" w:eastAsia="宋体" w:cs="宋体"/>
          <w:kern w:val="0"/>
          <w:sz w:val="32"/>
          <w:szCs w:val="32"/>
        </w:rPr>
        <w:t>附件3</w:t>
      </w:r>
      <w:r>
        <w:rPr>
          <w:rFonts w:hint="eastAsia" w:ascii="宋体" w:hAnsi="宋体" w:eastAsia="宋体" w:cs="宋体"/>
          <w:kern w:val="0"/>
          <w:sz w:val="32"/>
          <w:szCs w:val="32"/>
          <w:lang w:eastAsia="zh-CN"/>
        </w:rPr>
        <w:t>：</w:t>
      </w:r>
    </w:p>
    <w:p>
      <w:pPr>
        <w:widowControl/>
        <w:spacing w:line="640" w:lineRule="exact"/>
        <w:jc w:val="center"/>
        <w:rPr>
          <w:rFonts w:ascii="宋体" w:hAnsi="宋体" w:eastAsia="宋体" w:cs="宋体"/>
          <w:kern w:val="0"/>
          <w:sz w:val="32"/>
          <w:szCs w:val="32"/>
        </w:rPr>
      </w:pPr>
      <w:r>
        <w:rPr>
          <w:rFonts w:hint="eastAsia" w:ascii="宋体" w:hAnsi="宋体" w:eastAsia="宋体" w:cs="宋体"/>
          <w:kern w:val="0"/>
          <w:sz w:val="32"/>
          <w:szCs w:val="32"/>
        </w:rPr>
        <w:t>泰兴市2021年事业单位公开招聘（第</w:t>
      </w:r>
      <w:r>
        <w:rPr>
          <w:rFonts w:hint="eastAsia" w:ascii="宋体" w:hAnsi="宋体" w:eastAsia="宋体" w:cs="宋体"/>
          <w:kern w:val="0"/>
          <w:sz w:val="32"/>
          <w:szCs w:val="32"/>
          <w:lang w:val="en-US" w:eastAsia="zh-CN"/>
        </w:rPr>
        <w:t>三</w:t>
      </w:r>
      <w:r>
        <w:rPr>
          <w:rFonts w:hint="eastAsia" w:ascii="宋体" w:hAnsi="宋体" w:eastAsia="宋体" w:cs="宋体"/>
          <w:kern w:val="0"/>
          <w:sz w:val="32"/>
          <w:szCs w:val="32"/>
        </w:rPr>
        <w:t>批）</w:t>
      </w:r>
    </w:p>
    <w:p>
      <w:pPr>
        <w:widowControl/>
        <w:spacing w:line="640" w:lineRule="exact"/>
        <w:jc w:val="center"/>
        <w:rPr>
          <w:rFonts w:ascii="宋体" w:hAnsi="宋体" w:eastAsia="宋体" w:cs="宋体"/>
          <w:kern w:val="0"/>
          <w:sz w:val="32"/>
          <w:szCs w:val="32"/>
        </w:rPr>
      </w:pPr>
      <w:r>
        <w:rPr>
          <w:rFonts w:hint="eastAsia" w:ascii="宋体" w:hAnsi="宋体" w:eastAsia="宋体" w:cs="宋体"/>
          <w:kern w:val="0"/>
          <w:sz w:val="32"/>
          <w:szCs w:val="32"/>
          <w:lang w:val="en-US" w:eastAsia="zh-CN"/>
        </w:rPr>
        <w:t>专业知识</w:t>
      </w:r>
      <w:r>
        <w:rPr>
          <w:rFonts w:hint="eastAsia" w:ascii="宋体" w:hAnsi="宋体" w:eastAsia="宋体" w:cs="宋体"/>
          <w:kern w:val="0"/>
          <w:sz w:val="32"/>
          <w:szCs w:val="32"/>
        </w:rPr>
        <w:t>笔试考试大纲</w:t>
      </w:r>
    </w:p>
    <w:p>
      <w:pPr>
        <w:spacing w:line="36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根据《江苏省事业单位公开招聘人员办法》（苏办发〔2020〕9号）要求以及国家关于事业单位工作人员应具备的综合素质和基本能力的有关要求，结合我市实际，制定本考试大纲。</w:t>
      </w:r>
    </w:p>
    <w:p>
      <w:pPr>
        <w:spacing w:line="360" w:lineRule="exact"/>
        <w:ind w:firstLine="482" w:firstLineChars="200"/>
        <w:jc w:val="left"/>
        <w:rPr>
          <w:rFonts w:ascii="楷体" w:hAnsi="楷体" w:eastAsia="楷体" w:cs="宋体"/>
          <w:kern w:val="0"/>
          <w:sz w:val="24"/>
          <w:szCs w:val="24"/>
        </w:rPr>
      </w:pPr>
      <w:r>
        <w:rPr>
          <w:rFonts w:hint="eastAsia" w:ascii="楷体" w:hAnsi="楷体" w:eastAsia="楷体" w:cs="宋体"/>
          <w:b/>
          <w:bCs/>
          <w:kern w:val="0"/>
          <w:sz w:val="24"/>
          <w:szCs w:val="24"/>
        </w:rPr>
        <w:t>一、考试目标</w:t>
      </w:r>
    </w:p>
    <w:p>
      <w:pPr>
        <w:spacing w:line="360" w:lineRule="exact"/>
        <w:ind w:firstLine="475" w:firstLineChars="198"/>
        <w:jc w:val="left"/>
        <w:rPr>
          <w:rFonts w:ascii="楷体" w:hAnsi="楷体" w:eastAsia="楷体" w:cs="宋体"/>
          <w:kern w:val="0"/>
          <w:sz w:val="24"/>
          <w:szCs w:val="24"/>
        </w:rPr>
      </w:pPr>
      <w:r>
        <w:rPr>
          <w:rFonts w:hint="eastAsia" w:ascii="楷体" w:hAnsi="楷体" w:eastAsia="楷体" w:cs="宋体"/>
          <w:kern w:val="0"/>
          <w:sz w:val="24"/>
          <w:szCs w:val="24"/>
        </w:rPr>
        <w:t>通过测试应试人员从事事业单位工作应当具备的基本能力和素质，达到对报考群体初步筛选的目的。</w:t>
      </w:r>
    </w:p>
    <w:p>
      <w:pPr>
        <w:spacing w:line="360" w:lineRule="exact"/>
        <w:ind w:firstLine="482" w:firstLineChars="200"/>
        <w:jc w:val="left"/>
        <w:rPr>
          <w:rFonts w:ascii="楷体" w:hAnsi="楷体" w:eastAsia="楷体" w:cs="宋体"/>
          <w:b/>
          <w:bCs/>
          <w:kern w:val="0"/>
          <w:sz w:val="24"/>
          <w:szCs w:val="24"/>
        </w:rPr>
      </w:pPr>
      <w:r>
        <w:rPr>
          <w:rFonts w:hint="eastAsia" w:ascii="楷体" w:hAnsi="楷体" w:eastAsia="楷体" w:cs="宋体"/>
          <w:b/>
          <w:bCs/>
          <w:kern w:val="0"/>
          <w:sz w:val="24"/>
          <w:szCs w:val="24"/>
        </w:rPr>
        <w:t>二、考试方式</w:t>
      </w:r>
    </w:p>
    <w:p>
      <w:pPr>
        <w:widowControl/>
        <w:spacing w:line="360" w:lineRule="exact"/>
        <w:jc w:val="left"/>
        <w:rPr>
          <w:rFonts w:ascii="楷体" w:hAnsi="楷体" w:eastAsia="楷体" w:cs="Arial"/>
          <w:color w:val="333333"/>
          <w:kern w:val="0"/>
          <w:sz w:val="24"/>
          <w:szCs w:val="24"/>
        </w:rPr>
      </w:pPr>
      <w:r>
        <w:rPr>
          <w:rFonts w:hint="eastAsia" w:ascii="楷体" w:hAnsi="楷体" w:eastAsia="楷体" w:cs="宋体"/>
          <w:b/>
          <w:bCs/>
          <w:kern w:val="0"/>
          <w:sz w:val="24"/>
          <w:szCs w:val="24"/>
        </w:rPr>
        <w:t>　　</w:t>
      </w:r>
      <w:r>
        <w:rPr>
          <w:rFonts w:hint="eastAsia" w:ascii="楷体" w:hAnsi="楷体" w:eastAsia="楷体" w:cs="宋体"/>
          <w:bCs/>
          <w:kern w:val="0"/>
          <w:sz w:val="24"/>
          <w:szCs w:val="24"/>
        </w:rPr>
        <w:t>考试方式：</w:t>
      </w:r>
      <w:r>
        <w:rPr>
          <w:rFonts w:ascii="楷体" w:hAnsi="楷体" w:eastAsia="楷体" w:cs="Arial"/>
          <w:color w:val="333333"/>
          <w:kern w:val="0"/>
          <w:sz w:val="24"/>
          <w:szCs w:val="24"/>
        </w:rPr>
        <w:t>闭卷笔试。</w:t>
      </w:r>
    </w:p>
    <w:p>
      <w:pPr>
        <w:spacing w:line="360" w:lineRule="exact"/>
        <w:ind w:firstLine="482" w:firstLineChars="200"/>
        <w:jc w:val="left"/>
        <w:rPr>
          <w:rFonts w:ascii="楷体" w:hAnsi="楷体" w:eastAsia="楷体" w:cs="宋体"/>
          <w:kern w:val="0"/>
          <w:sz w:val="24"/>
          <w:szCs w:val="24"/>
        </w:rPr>
      </w:pPr>
      <w:r>
        <w:rPr>
          <w:rFonts w:hint="eastAsia" w:ascii="楷体" w:hAnsi="楷体" w:eastAsia="楷体" w:cs="宋体"/>
          <w:b/>
          <w:bCs/>
          <w:kern w:val="0"/>
          <w:sz w:val="24"/>
          <w:szCs w:val="24"/>
        </w:rPr>
        <w:t>三、考试内容</w:t>
      </w:r>
    </w:p>
    <w:p>
      <w:pPr>
        <w:widowControl/>
        <w:spacing w:line="360" w:lineRule="exact"/>
        <w:ind w:firstLine="480" w:firstLineChars="200"/>
        <w:jc w:val="left"/>
        <w:rPr>
          <w:rFonts w:hint="eastAsia" w:ascii="楷体" w:hAnsi="楷体" w:eastAsia="楷体" w:cs="宋体"/>
          <w:kern w:val="0"/>
          <w:sz w:val="24"/>
          <w:szCs w:val="24"/>
          <w:lang w:eastAsia="zh-CN"/>
        </w:rPr>
      </w:pPr>
      <w:r>
        <w:rPr>
          <w:rFonts w:hint="eastAsia" w:ascii="楷体" w:hAnsi="楷体" w:eastAsia="楷体" w:cs="宋体"/>
          <w:kern w:val="0"/>
          <w:sz w:val="24"/>
          <w:szCs w:val="24"/>
        </w:rPr>
        <w:t>考试内容：招聘岗位相关专业知识</w:t>
      </w:r>
      <w:r>
        <w:rPr>
          <w:rFonts w:hint="eastAsia" w:ascii="楷体" w:hAnsi="楷体" w:eastAsia="楷体" w:cs="宋体"/>
          <w:kern w:val="0"/>
          <w:sz w:val="24"/>
          <w:szCs w:val="24"/>
          <w:lang w:eastAsia="zh-CN"/>
        </w:rPr>
        <w:t>。</w:t>
      </w:r>
    </w:p>
    <w:p>
      <w:pPr>
        <w:widowControl/>
        <w:numPr>
          <w:ilvl w:val="0"/>
          <w:numId w:val="1"/>
        </w:numPr>
        <w:spacing w:line="360" w:lineRule="exact"/>
        <w:ind w:firstLine="480" w:firstLineChars="200"/>
        <w:jc w:val="left"/>
        <w:rPr>
          <w:rFonts w:hint="eastAsia" w:ascii="楷体" w:hAnsi="楷体" w:eastAsia="楷体" w:cs="宋体"/>
          <w:kern w:val="0"/>
          <w:sz w:val="24"/>
          <w:szCs w:val="24"/>
          <w:highlight w:val="none"/>
          <w:lang w:val="en-US" w:eastAsia="zh-CN"/>
        </w:rPr>
      </w:pPr>
      <w:r>
        <w:rPr>
          <w:rFonts w:hint="eastAsia" w:ascii="楷体" w:hAnsi="楷体" w:eastAsia="楷体" w:cs="宋体"/>
          <w:kern w:val="0"/>
          <w:sz w:val="24"/>
          <w:szCs w:val="24"/>
          <w:highlight w:val="none"/>
          <w:lang w:val="en-US" w:eastAsia="zh-CN"/>
        </w:rPr>
        <w:t>岗位表中专业要求为财务财会类的岗位，主要测试初级会计实务。</w:t>
      </w:r>
    </w:p>
    <w:p>
      <w:pPr>
        <w:widowControl/>
        <w:numPr>
          <w:ilvl w:val="0"/>
          <w:numId w:val="1"/>
        </w:numPr>
        <w:spacing w:line="360" w:lineRule="exact"/>
        <w:ind w:firstLine="480" w:firstLineChars="200"/>
        <w:jc w:val="left"/>
        <w:rPr>
          <w:rFonts w:hint="default" w:ascii="楷体" w:hAnsi="楷体" w:eastAsia="楷体" w:cs="宋体"/>
          <w:kern w:val="0"/>
          <w:sz w:val="24"/>
          <w:szCs w:val="24"/>
          <w:highlight w:val="none"/>
          <w:lang w:val="en-US" w:eastAsia="zh-CN"/>
        </w:rPr>
      </w:pPr>
      <w:r>
        <w:rPr>
          <w:rFonts w:hint="eastAsia" w:ascii="楷体" w:hAnsi="楷体" w:eastAsia="楷体" w:cs="宋体"/>
          <w:kern w:val="0"/>
          <w:sz w:val="24"/>
          <w:szCs w:val="24"/>
          <w:highlight w:val="none"/>
          <w:lang w:val="en-US" w:eastAsia="zh-CN"/>
        </w:rPr>
        <w:t>岗位表中专业要求为畜牧养殖类的岗位，主要测试畜牧生产所需的畜牧、兽医及检疫基本知识和基本技能。</w:t>
      </w:r>
    </w:p>
    <w:p>
      <w:pPr>
        <w:widowControl/>
        <w:numPr>
          <w:ilvl w:val="0"/>
          <w:numId w:val="1"/>
        </w:numPr>
        <w:spacing w:line="360" w:lineRule="exact"/>
        <w:ind w:firstLine="480" w:firstLineChars="200"/>
        <w:jc w:val="left"/>
        <w:rPr>
          <w:rFonts w:hint="default" w:ascii="楷体" w:hAnsi="楷体" w:eastAsia="楷体" w:cs="宋体"/>
          <w:kern w:val="0"/>
          <w:sz w:val="24"/>
          <w:szCs w:val="24"/>
          <w:highlight w:val="none"/>
          <w:lang w:val="en-US" w:eastAsia="zh-CN"/>
        </w:rPr>
      </w:pPr>
      <w:r>
        <w:rPr>
          <w:rFonts w:hint="eastAsia" w:ascii="楷体" w:hAnsi="楷体" w:eastAsia="楷体" w:cs="宋体"/>
          <w:kern w:val="0"/>
          <w:sz w:val="24"/>
          <w:szCs w:val="24"/>
          <w:highlight w:val="none"/>
          <w:lang w:val="en-US" w:eastAsia="zh-CN"/>
        </w:rPr>
        <w:t>岗位表中专业要求为农业类的岗位，主要测试作物栽培、植物生理、土壤肥料、作物遗传育种相关专业知识。</w:t>
      </w:r>
    </w:p>
    <w:p>
      <w:pPr>
        <w:widowControl/>
        <w:numPr>
          <w:ilvl w:val="0"/>
          <w:numId w:val="1"/>
        </w:numPr>
        <w:spacing w:line="360" w:lineRule="exact"/>
        <w:ind w:firstLine="480" w:firstLineChars="200"/>
        <w:jc w:val="left"/>
        <w:rPr>
          <w:rFonts w:hint="default" w:ascii="楷体" w:hAnsi="楷体" w:eastAsia="楷体" w:cs="宋体"/>
          <w:kern w:val="0"/>
          <w:sz w:val="24"/>
          <w:szCs w:val="24"/>
          <w:highlight w:val="none"/>
          <w:lang w:val="en-US" w:eastAsia="zh-CN"/>
        </w:rPr>
      </w:pPr>
      <w:r>
        <w:rPr>
          <w:rFonts w:hint="eastAsia" w:ascii="楷体" w:hAnsi="楷体" w:eastAsia="楷体" w:cs="宋体"/>
          <w:kern w:val="0"/>
          <w:sz w:val="24"/>
          <w:szCs w:val="24"/>
          <w:highlight w:val="none"/>
          <w:lang w:val="en-US" w:eastAsia="zh-CN"/>
        </w:rPr>
        <w:t>岗位表中专业要求为林业类的岗位，主要测试植物学、植物病理学、林业经营管理等相关专业知识。</w:t>
      </w:r>
    </w:p>
    <w:p>
      <w:pPr>
        <w:widowControl/>
        <w:numPr>
          <w:ilvl w:val="0"/>
          <w:numId w:val="1"/>
        </w:numPr>
        <w:spacing w:line="360" w:lineRule="exact"/>
        <w:ind w:firstLine="480" w:firstLineChars="200"/>
        <w:jc w:val="left"/>
        <w:rPr>
          <w:rFonts w:hint="default" w:ascii="楷体" w:hAnsi="楷体" w:eastAsia="楷体" w:cs="宋体"/>
          <w:kern w:val="0"/>
          <w:sz w:val="24"/>
          <w:szCs w:val="24"/>
          <w:highlight w:val="none"/>
          <w:lang w:val="en-US" w:eastAsia="zh-CN"/>
        </w:rPr>
      </w:pPr>
      <w:r>
        <w:rPr>
          <w:rFonts w:hint="eastAsia" w:ascii="楷体" w:hAnsi="楷体" w:eastAsia="楷体" w:cs="宋体"/>
          <w:kern w:val="0"/>
          <w:sz w:val="24"/>
          <w:szCs w:val="24"/>
          <w:highlight w:val="none"/>
          <w:lang w:val="en-US" w:eastAsia="zh-CN"/>
        </w:rPr>
        <w:t>岗位表中岗位名称为社会工作者的岗位，主要测试：社会工作综合能力（初级）和社会工作实务（初级）。</w:t>
      </w:r>
    </w:p>
    <w:p>
      <w:pPr>
        <w:widowControl/>
        <w:spacing w:line="360" w:lineRule="exact"/>
        <w:ind w:firstLine="482" w:firstLineChars="200"/>
        <w:jc w:val="left"/>
        <w:rPr>
          <w:rFonts w:ascii="楷体" w:hAnsi="楷体" w:eastAsia="楷体" w:cs="Arial"/>
          <w:color w:val="333333"/>
          <w:kern w:val="0"/>
          <w:sz w:val="24"/>
          <w:szCs w:val="24"/>
        </w:rPr>
      </w:pPr>
      <w:r>
        <w:rPr>
          <w:rFonts w:ascii="楷体" w:hAnsi="楷体" w:eastAsia="楷体" w:cs="Arial"/>
          <w:b/>
          <w:bCs/>
          <w:color w:val="333333"/>
          <w:kern w:val="0"/>
          <w:sz w:val="24"/>
          <w:szCs w:val="24"/>
        </w:rPr>
        <w:t>四、考试题型和测试时限</w:t>
      </w:r>
    </w:p>
    <w:p>
      <w:pPr>
        <w:widowControl/>
        <w:spacing w:line="360" w:lineRule="exact"/>
        <w:jc w:val="left"/>
        <w:rPr>
          <w:rFonts w:ascii="楷体" w:hAnsi="楷体" w:eastAsia="楷体" w:cs="Arial"/>
          <w:color w:val="333333"/>
          <w:kern w:val="0"/>
          <w:sz w:val="24"/>
          <w:szCs w:val="24"/>
        </w:rPr>
      </w:pPr>
      <w:r>
        <w:rPr>
          <w:rFonts w:ascii="楷体" w:hAnsi="楷体" w:eastAsia="楷体" w:cs="Arial"/>
          <w:color w:val="333333"/>
          <w:kern w:val="0"/>
          <w:sz w:val="24"/>
          <w:szCs w:val="24"/>
        </w:rPr>
        <w:t>　　</w:t>
      </w:r>
      <w:r>
        <w:rPr>
          <w:rFonts w:ascii="楷体" w:hAnsi="楷体" w:eastAsia="楷体" w:cs="Arial"/>
          <w:b/>
          <w:color w:val="333333"/>
          <w:kern w:val="0"/>
          <w:sz w:val="24"/>
          <w:szCs w:val="24"/>
        </w:rPr>
        <w:t>(一)考试题型：</w:t>
      </w:r>
      <w:r>
        <w:rPr>
          <w:rFonts w:ascii="楷体" w:hAnsi="楷体" w:eastAsia="楷体" w:cs="Arial"/>
          <w:color w:val="333333"/>
          <w:kern w:val="0"/>
          <w:sz w:val="24"/>
          <w:szCs w:val="24"/>
        </w:rPr>
        <w:t>单项选择题、多项选择题</w:t>
      </w:r>
      <w:r>
        <w:rPr>
          <w:rFonts w:hint="eastAsia" w:ascii="楷体" w:hAnsi="楷体" w:eastAsia="楷体" w:cs="Arial"/>
          <w:color w:val="333333"/>
          <w:kern w:val="0"/>
          <w:sz w:val="24"/>
          <w:szCs w:val="24"/>
          <w:lang w:eastAsia="zh-CN"/>
        </w:rPr>
        <w:t>、</w:t>
      </w:r>
      <w:r>
        <w:rPr>
          <w:rFonts w:ascii="楷体" w:hAnsi="楷体" w:eastAsia="楷体" w:cs="Arial"/>
          <w:color w:val="333333"/>
          <w:kern w:val="0"/>
          <w:sz w:val="24"/>
          <w:szCs w:val="24"/>
        </w:rPr>
        <w:t>简答题、论述题、综合分析题、案例分析题等。</w:t>
      </w:r>
    </w:p>
    <w:p>
      <w:pPr>
        <w:widowControl/>
        <w:spacing w:line="360" w:lineRule="exact"/>
        <w:jc w:val="left"/>
        <w:rPr>
          <w:rFonts w:ascii="楷体" w:hAnsi="楷体" w:eastAsia="楷体" w:cs="Arial"/>
          <w:color w:val="333333"/>
          <w:kern w:val="0"/>
          <w:sz w:val="24"/>
          <w:szCs w:val="24"/>
        </w:rPr>
      </w:pPr>
      <w:r>
        <w:rPr>
          <w:rFonts w:ascii="楷体" w:hAnsi="楷体" w:eastAsia="楷体" w:cs="Arial"/>
          <w:color w:val="333333"/>
          <w:kern w:val="0"/>
          <w:sz w:val="24"/>
          <w:szCs w:val="24"/>
        </w:rPr>
        <w:t>　　根据试卷结构的要求选取上述若干个不等题型。试卷含客观题和主观题。</w:t>
      </w:r>
    </w:p>
    <w:p>
      <w:pPr>
        <w:spacing w:line="360" w:lineRule="exact"/>
        <w:ind w:firstLine="477" w:firstLineChars="198"/>
        <w:jc w:val="left"/>
        <w:rPr>
          <w:rFonts w:ascii="楷体" w:hAnsi="楷体" w:eastAsia="楷体" w:cs="宋体"/>
          <w:b/>
          <w:bCs/>
          <w:kern w:val="0"/>
          <w:sz w:val="24"/>
          <w:szCs w:val="24"/>
        </w:rPr>
      </w:pPr>
      <w:r>
        <w:rPr>
          <w:rFonts w:ascii="楷体" w:hAnsi="楷体" w:eastAsia="楷体" w:cs="Arial"/>
          <w:b/>
          <w:color w:val="333333"/>
          <w:kern w:val="0"/>
          <w:sz w:val="24"/>
          <w:szCs w:val="24"/>
        </w:rPr>
        <w:t>(二)测试时限：</w:t>
      </w:r>
      <w:r>
        <w:rPr>
          <w:rFonts w:ascii="楷体" w:hAnsi="楷体" w:eastAsia="楷体" w:cs="Arial"/>
          <w:color w:val="333333"/>
          <w:kern w:val="0"/>
          <w:sz w:val="24"/>
          <w:szCs w:val="24"/>
        </w:rPr>
        <w:t xml:space="preserve"> 150分钟，满分100分</w:t>
      </w:r>
      <w:r>
        <w:rPr>
          <w:rFonts w:hint="eastAsia" w:ascii="楷体" w:hAnsi="楷体" w:eastAsia="楷体" w:cs="Arial"/>
          <w:color w:val="333333"/>
          <w:kern w:val="0"/>
          <w:sz w:val="24"/>
          <w:szCs w:val="24"/>
        </w:rPr>
        <w:t>。</w:t>
      </w:r>
    </w:p>
    <w:p>
      <w:pPr>
        <w:spacing w:line="360" w:lineRule="exact"/>
        <w:ind w:firstLine="482" w:firstLineChars="200"/>
        <w:jc w:val="left"/>
        <w:rPr>
          <w:rFonts w:ascii="楷体" w:hAnsi="楷体" w:eastAsia="楷体" w:cs="宋体"/>
          <w:b/>
          <w:bCs/>
          <w:kern w:val="0"/>
          <w:sz w:val="24"/>
          <w:szCs w:val="24"/>
        </w:rPr>
      </w:pPr>
      <w:r>
        <w:rPr>
          <w:rFonts w:hint="eastAsia" w:ascii="楷体" w:hAnsi="楷体" w:eastAsia="楷体" w:cs="宋体"/>
          <w:b/>
          <w:bCs/>
          <w:kern w:val="0"/>
          <w:sz w:val="24"/>
          <w:szCs w:val="24"/>
        </w:rPr>
        <w:t>五、作答要求</w:t>
      </w:r>
    </w:p>
    <w:p>
      <w:pPr>
        <w:spacing w:line="360" w:lineRule="exact"/>
        <w:ind w:firstLine="475" w:firstLineChars="198"/>
        <w:jc w:val="left"/>
        <w:rPr>
          <w:rFonts w:ascii="楷体" w:hAnsi="楷体" w:eastAsia="楷体" w:cs="宋体"/>
          <w:kern w:val="0"/>
          <w:sz w:val="24"/>
          <w:szCs w:val="24"/>
        </w:rPr>
      </w:pPr>
      <w:r>
        <w:rPr>
          <w:rFonts w:hint="eastAsia" w:ascii="楷体" w:hAnsi="楷体" w:eastAsia="楷体" w:cs="宋体"/>
          <w:kern w:val="0"/>
          <w:sz w:val="24"/>
          <w:szCs w:val="24"/>
        </w:rPr>
        <w:t>应试人员用0.5MM黑色签字笔或钢笔在试卷和答题卡指定位置填写自己的姓名、准考证号码等信息；准考证号数字下面对应的信息点，用2B铅笔涂黑。</w:t>
      </w:r>
    </w:p>
    <w:p>
      <w:pPr>
        <w:spacing w:line="360" w:lineRule="exact"/>
        <w:ind w:firstLine="477" w:firstLineChars="198"/>
        <w:jc w:val="left"/>
        <w:rPr>
          <w:rFonts w:ascii="楷体" w:hAnsi="楷体" w:eastAsia="楷体" w:cs="宋体"/>
          <w:kern w:val="0"/>
          <w:sz w:val="24"/>
          <w:szCs w:val="24"/>
        </w:rPr>
      </w:pPr>
      <w:r>
        <w:rPr>
          <w:rFonts w:hint="eastAsia" w:ascii="楷体" w:hAnsi="楷体" w:eastAsia="楷体" w:cs="宋体"/>
          <w:b/>
          <w:kern w:val="0"/>
          <w:sz w:val="24"/>
          <w:szCs w:val="24"/>
        </w:rPr>
        <w:t>客观题作答要求</w:t>
      </w:r>
      <w:r>
        <w:rPr>
          <w:rFonts w:hint="eastAsia" w:ascii="楷体" w:hAnsi="楷体" w:eastAsia="楷体" w:cs="宋体"/>
          <w:kern w:val="0"/>
          <w:sz w:val="24"/>
          <w:szCs w:val="24"/>
        </w:rPr>
        <w:t>：应试人员用2B铅笔在答题卡指定位置作答，在试卷上作答或在答题卡上非指定位置作答的信息一律无效。</w:t>
      </w:r>
    </w:p>
    <w:p>
      <w:pPr>
        <w:spacing w:line="360" w:lineRule="exact"/>
        <w:ind w:firstLine="477" w:firstLineChars="198"/>
        <w:jc w:val="left"/>
        <w:rPr>
          <w:rFonts w:ascii="楷体" w:hAnsi="楷体" w:eastAsia="楷体" w:cs="宋体"/>
          <w:kern w:val="0"/>
          <w:sz w:val="24"/>
          <w:szCs w:val="24"/>
        </w:rPr>
      </w:pPr>
      <w:r>
        <w:rPr>
          <w:rFonts w:hint="eastAsia" w:ascii="楷体" w:hAnsi="楷体" w:eastAsia="楷体" w:cs="宋体"/>
          <w:b/>
          <w:kern w:val="0"/>
          <w:sz w:val="24"/>
          <w:szCs w:val="24"/>
        </w:rPr>
        <w:t>主观题作答要求：</w:t>
      </w:r>
      <w:r>
        <w:rPr>
          <w:rFonts w:hint="eastAsia" w:ascii="楷体" w:hAnsi="楷体" w:eastAsia="楷体" w:cs="宋体"/>
          <w:kern w:val="0"/>
          <w:sz w:val="24"/>
          <w:szCs w:val="24"/>
        </w:rPr>
        <w:t>应试人员必须用黑色签字笔或钢笔在答题卡指定位置作答，用圆珠笔、铅笔作答或在非指定位置作答的信息一律无效。</w:t>
      </w:r>
    </w:p>
    <w:p>
      <w:pPr>
        <w:spacing w:line="360" w:lineRule="exact"/>
        <w:ind w:firstLine="482" w:firstLineChars="200"/>
        <w:jc w:val="left"/>
        <w:rPr>
          <w:rFonts w:ascii="楷体" w:hAnsi="楷体" w:eastAsia="楷体" w:cs="宋体"/>
          <w:b/>
          <w:bCs/>
          <w:kern w:val="0"/>
          <w:sz w:val="24"/>
          <w:szCs w:val="24"/>
        </w:rPr>
      </w:pPr>
      <w:r>
        <w:rPr>
          <w:rFonts w:hint="eastAsia" w:ascii="楷体" w:hAnsi="楷体" w:eastAsia="楷体" w:cs="宋体"/>
          <w:b/>
          <w:bCs/>
          <w:kern w:val="0"/>
          <w:sz w:val="24"/>
          <w:szCs w:val="24"/>
        </w:rPr>
        <w:t>六、答题卡填涂方法说明</w:t>
      </w:r>
    </w:p>
    <w:p>
      <w:pPr>
        <w:spacing w:line="360" w:lineRule="exact"/>
        <w:ind w:firstLine="475" w:firstLineChars="198"/>
        <w:jc w:val="left"/>
        <w:rPr>
          <w:rFonts w:ascii="楷体" w:hAnsi="楷体" w:eastAsia="楷体" w:cs="宋体"/>
          <w:kern w:val="0"/>
          <w:sz w:val="24"/>
          <w:szCs w:val="24"/>
        </w:rPr>
      </w:pPr>
      <w:r>
        <w:rPr>
          <w:rFonts w:hint="eastAsia" w:ascii="楷体" w:hAnsi="楷体" w:eastAsia="楷体" w:cs="宋体"/>
          <w:kern w:val="0"/>
          <w:sz w:val="24"/>
          <w:szCs w:val="24"/>
        </w:rPr>
        <w:t>客观题通过光电阅读机和计算机阅卷评分，请务必按以下要求认真填写：</w:t>
      </w:r>
    </w:p>
    <w:p>
      <w:pPr>
        <w:spacing w:line="360" w:lineRule="exact"/>
        <w:ind w:firstLine="475" w:firstLineChars="198"/>
        <w:jc w:val="left"/>
        <w:rPr>
          <w:rFonts w:ascii="楷体" w:hAnsi="楷体" w:eastAsia="楷体" w:cs="宋体"/>
          <w:kern w:val="0"/>
          <w:sz w:val="24"/>
          <w:szCs w:val="24"/>
        </w:rPr>
      </w:pPr>
      <w:r>
        <w:rPr>
          <w:rFonts w:hint="eastAsia" w:ascii="楷体" w:hAnsi="楷体" w:eastAsia="楷体" w:cs="宋体"/>
          <w:kern w:val="0"/>
          <w:sz w:val="24"/>
          <w:szCs w:val="24"/>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spacing w:line="360" w:lineRule="exact"/>
        <w:ind w:firstLine="475" w:firstLineChars="198"/>
        <w:jc w:val="left"/>
        <w:rPr>
          <w:rFonts w:ascii="楷体" w:hAnsi="楷体" w:eastAsia="楷体" w:cs="宋体"/>
          <w:kern w:val="0"/>
          <w:sz w:val="24"/>
          <w:szCs w:val="24"/>
        </w:rPr>
      </w:pPr>
      <w:r>
        <w:rPr>
          <w:rFonts w:hint="eastAsia" w:ascii="楷体" w:hAnsi="楷体" w:eastAsia="楷体" w:cs="宋体"/>
          <w:kern w:val="0"/>
          <w:sz w:val="24"/>
          <w:szCs w:val="24"/>
        </w:rPr>
        <w:t>（二）答题时，用2B铅笔在对应题号所选项的信息点内涂黑，注意不要涂到框外。不能用黑色签字笔、钢笔填涂选项。</w:t>
      </w:r>
    </w:p>
    <w:p>
      <w:pPr>
        <w:spacing w:line="360" w:lineRule="exact"/>
        <w:ind w:firstLine="475" w:firstLineChars="198"/>
        <w:jc w:val="left"/>
        <w:rPr>
          <w:rFonts w:ascii="楷体" w:hAnsi="楷体" w:eastAsia="楷体" w:cs="宋体"/>
          <w:kern w:val="0"/>
          <w:sz w:val="24"/>
          <w:szCs w:val="24"/>
        </w:rPr>
      </w:pPr>
      <w:r>
        <w:rPr>
          <w:rFonts w:hint="eastAsia" w:ascii="楷体" w:hAnsi="楷体" w:eastAsia="楷体" w:cs="宋体"/>
          <w:kern w:val="0"/>
          <w:sz w:val="24"/>
          <w:szCs w:val="24"/>
        </w:rPr>
        <w:t>（三）修改时不得使用涂改液，要用橡皮彻底擦干净。必须保持卷面整洁，不得做任何其他记号。</w:t>
      </w:r>
    </w:p>
    <w:p>
      <w:pPr>
        <w:spacing w:line="360" w:lineRule="exact"/>
        <w:ind w:firstLine="475" w:firstLineChars="198"/>
        <w:jc w:val="left"/>
        <w:rPr>
          <w:rFonts w:ascii="楷体" w:hAnsi="楷体" w:eastAsia="楷体" w:cs="宋体"/>
          <w:kern w:val="0"/>
          <w:sz w:val="24"/>
          <w:szCs w:val="24"/>
        </w:rPr>
      </w:pPr>
      <w:r>
        <w:rPr>
          <w:rFonts w:hint="eastAsia" w:ascii="楷体" w:hAnsi="楷体" w:eastAsia="楷体" w:cs="宋体"/>
          <w:kern w:val="0"/>
          <w:sz w:val="24"/>
          <w:szCs w:val="24"/>
        </w:rPr>
        <w:t>（四）不得折叠答题卡。</w:t>
      </w:r>
    </w:p>
    <w:p>
      <w:pPr>
        <w:spacing w:line="360" w:lineRule="exact"/>
        <w:ind w:firstLine="482" w:firstLineChars="200"/>
        <w:jc w:val="left"/>
        <w:rPr>
          <w:rFonts w:ascii="楷体" w:hAnsi="楷体" w:eastAsia="楷体" w:cs="宋体"/>
          <w:kern w:val="0"/>
          <w:sz w:val="24"/>
          <w:szCs w:val="24"/>
        </w:rPr>
      </w:pPr>
      <w:r>
        <w:rPr>
          <w:rFonts w:hint="eastAsia" w:ascii="楷体" w:hAnsi="楷体" w:eastAsia="楷体" w:cs="宋体"/>
          <w:b/>
          <w:bCs/>
          <w:kern w:val="0"/>
          <w:sz w:val="24"/>
          <w:szCs w:val="24"/>
        </w:rPr>
        <w:t>七、补充说明</w:t>
      </w:r>
    </w:p>
    <w:p>
      <w:pPr>
        <w:spacing w:line="36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（一）本考试大纲是泰兴市2021年事业单位公开招聘（第</w:t>
      </w:r>
      <w:r>
        <w:rPr>
          <w:rFonts w:hint="eastAsia" w:ascii="楷体" w:hAnsi="楷体" w:eastAsia="楷体" w:cs="宋体"/>
          <w:kern w:val="0"/>
          <w:sz w:val="24"/>
          <w:szCs w:val="24"/>
          <w:lang w:val="en-US" w:eastAsia="zh-CN"/>
        </w:rPr>
        <w:t>三</w:t>
      </w:r>
      <w:r>
        <w:rPr>
          <w:rFonts w:hint="eastAsia" w:ascii="楷体" w:hAnsi="楷体" w:eastAsia="楷体" w:cs="宋体"/>
          <w:kern w:val="0"/>
          <w:sz w:val="24"/>
          <w:szCs w:val="24"/>
        </w:rPr>
        <w:t>批）笔试考试的基本依据。测试内容可在10%以内超出大纲。</w:t>
      </w:r>
    </w:p>
    <w:p>
      <w:pPr>
        <w:spacing w:line="36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（二）本次考试不指定教材。</w:t>
      </w:r>
    </w:p>
    <w:p>
      <w:pPr>
        <w:rPr>
          <w:rFonts w:ascii="楷体" w:hAnsi="楷体" w:eastAsia="楷体"/>
          <w:sz w:val="24"/>
          <w:szCs w:val="24"/>
        </w:rPr>
      </w:pPr>
    </w:p>
    <w:p>
      <w:pPr>
        <w:rPr>
          <w:rFonts w:ascii="楷体" w:hAnsi="楷体" w:eastAsia="楷体"/>
          <w:sz w:val="24"/>
          <w:szCs w:val="24"/>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22657"/>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A2A7B"/>
    <w:multiLevelType w:val="singleLevel"/>
    <w:tmpl w:val="252A2A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pvIPgiHP496FVJEY6DK/L3nB/4U=" w:salt="gDmFOlvu1IQMq3MW82MzQ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4893"/>
    <w:rsid w:val="08C614E7"/>
    <w:rsid w:val="192403CC"/>
    <w:rsid w:val="1FB80665"/>
    <w:rsid w:val="238E7933"/>
    <w:rsid w:val="24732881"/>
    <w:rsid w:val="272D56B1"/>
    <w:rsid w:val="2A590A0A"/>
    <w:rsid w:val="36C23737"/>
    <w:rsid w:val="3B6171BA"/>
    <w:rsid w:val="3C5B0094"/>
    <w:rsid w:val="46F23B2A"/>
    <w:rsid w:val="471A1ED2"/>
    <w:rsid w:val="479C6E6A"/>
    <w:rsid w:val="517850AF"/>
    <w:rsid w:val="5B767810"/>
    <w:rsid w:val="6836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2021-12-13T09:03:00Z</dcterms:created>
  <dc:creator>Lenovo</dc:creator>
  <cp:lastModifiedBy>Lenovo</cp:lastModifiedBy>
  <cp:lastPrinted>2021-12-14T03:30:00Z</cp:lastPrinted>
  <dcterms:modified xsi:type="dcterms:W3CDTF">2021-12-23T09:23:34Z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2205954580B24542BED0BF62A453DB3C</vt:lpwstr>
  </property>
</Properties>
</file>