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台州市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人力资源和社会保障局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公开选调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参公事业单位工作人员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tbl>
      <w:tblPr>
        <w:tblStyle w:val="6"/>
        <w:tblW w:w="8804" w:type="dxa"/>
        <w:tblInd w:w="91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6"/>
        <w:gridCol w:w="189"/>
        <w:gridCol w:w="773"/>
        <w:gridCol w:w="362"/>
        <w:gridCol w:w="875"/>
        <w:gridCol w:w="285"/>
        <w:gridCol w:w="1002"/>
        <w:gridCol w:w="110"/>
        <w:gridCol w:w="746"/>
        <w:gridCol w:w="484"/>
        <w:gridCol w:w="1262"/>
        <w:gridCol w:w="194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4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12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作时间</w:t>
            </w:r>
          </w:p>
        </w:tc>
        <w:tc>
          <w:tcPr>
            <w:tcW w:w="111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6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95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0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956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 历学 位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6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育</w:t>
            </w:r>
          </w:p>
        </w:tc>
        <w:tc>
          <w:tcPr>
            <w:tcW w:w="227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2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209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671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2091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71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63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ind w:left="3080" w:leftChars="200" w:hanging="2660" w:hangingChars="950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63" w:type="dxa"/>
            <w:gridSpan w:val="12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况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近三年年度考核结果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业绩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lang w:val="en-US" w:eastAsia="zh-CN"/>
              </w:rPr>
              <w:t>提供文字材料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及重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要社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会关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</w:rPr>
              <w:t>系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7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7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7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76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诚信承诺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</w:t>
            </w:r>
          </w:p>
          <w:p>
            <w:pPr>
              <w:widowControl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0" w:firstLineChars="20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本人签名：</w:t>
            </w:r>
          </w:p>
          <w:p>
            <w:pPr>
              <w:widowControl/>
              <w:ind w:firstLine="4800" w:firstLineChars="200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</w:trPr>
        <w:tc>
          <w:tcPr>
            <w:tcW w:w="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所在工作单位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和主管部门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4800" w:firstLineChars="20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3720" w:firstLineChars="155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  位（盖章）：</w:t>
            </w:r>
          </w:p>
          <w:p>
            <w:pPr>
              <w:widowControl/>
              <w:ind w:firstLine="5280" w:firstLineChars="2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280" w:firstLineChars="22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A6"/>
    <w:rsid w:val="00033105"/>
    <w:rsid w:val="0005019B"/>
    <w:rsid w:val="00074E38"/>
    <w:rsid w:val="000B67FD"/>
    <w:rsid w:val="000E271A"/>
    <w:rsid w:val="00154BE6"/>
    <w:rsid w:val="00175091"/>
    <w:rsid w:val="00180ECA"/>
    <w:rsid w:val="001C7173"/>
    <w:rsid w:val="002A4942"/>
    <w:rsid w:val="002C75D4"/>
    <w:rsid w:val="00306373"/>
    <w:rsid w:val="003127E6"/>
    <w:rsid w:val="00354C42"/>
    <w:rsid w:val="003713FF"/>
    <w:rsid w:val="00374D26"/>
    <w:rsid w:val="00391671"/>
    <w:rsid w:val="003E0DB1"/>
    <w:rsid w:val="0042550C"/>
    <w:rsid w:val="00440FF1"/>
    <w:rsid w:val="004A7571"/>
    <w:rsid w:val="005044A6"/>
    <w:rsid w:val="00515C59"/>
    <w:rsid w:val="0052601C"/>
    <w:rsid w:val="0053413C"/>
    <w:rsid w:val="00542E87"/>
    <w:rsid w:val="00543AB6"/>
    <w:rsid w:val="005559D8"/>
    <w:rsid w:val="00612589"/>
    <w:rsid w:val="006236A2"/>
    <w:rsid w:val="006825AC"/>
    <w:rsid w:val="006E117C"/>
    <w:rsid w:val="007105B1"/>
    <w:rsid w:val="00750318"/>
    <w:rsid w:val="00762A65"/>
    <w:rsid w:val="00764610"/>
    <w:rsid w:val="00776D4F"/>
    <w:rsid w:val="007A5B83"/>
    <w:rsid w:val="007F6554"/>
    <w:rsid w:val="008039BB"/>
    <w:rsid w:val="00811251"/>
    <w:rsid w:val="00840F62"/>
    <w:rsid w:val="008464AF"/>
    <w:rsid w:val="0089354B"/>
    <w:rsid w:val="008A1F5F"/>
    <w:rsid w:val="008D0049"/>
    <w:rsid w:val="00913D77"/>
    <w:rsid w:val="00937247"/>
    <w:rsid w:val="00971F15"/>
    <w:rsid w:val="00A04E0C"/>
    <w:rsid w:val="00A22FE9"/>
    <w:rsid w:val="00A236CB"/>
    <w:rsid w:val="00A2669E"/>
    <w:rsid w:val="00A40BE6"/>
    <w:rsid w:val="00A445A3"/>
    <w:rsid w:val="00A97AB2"/>
    <w:rsid w:val="00AA5252"/>
    <w:rsid w:val="00AC126D"/>
    <w:rsid w:val="00B02C58"/>
    <w:rsid w:val="00B1403C"/>
    <w:rsid w:val="00B60AEB"/>
    <w:rsid w:val="00B627D5"/>
    <w:rsid w:val="00B81C84"/>
    <w:rsid w:val="00C14602"/>
    <w:rsid w:val="00CA6E97"/>
    <w:rsid w:val="00CE4EB8"/>
    <w:rsid w:val="00CF7F05"/>
    <w:rsid w:val="00D43FB2"/>
    <w:rsid w:val="00D62C7E"/>
    <w:rsid w:val="00D92E32"/>
    <w:rsid w:val="00D9477F"/>
    <w:rsid w:val="00DF336A"/>
    <w:rsid w:val="00DF45DE"/>
    <w:rsid w:val="00E5432E"/>
    <w:rsid w:val="00E8217B"/>
    <w:rsid w:val="00EB0A10"/>
    <w:rsid w:val="00EC4EC6"/>
    <w:rsid w:val="00EE3E94"/>
    <w:rsid w:val="00EE549F"/>
    <w:rsid w:val="00FA13A7"/>
    <w:rsid w:val="010A5FCC"/>
    <w:rsid w:val="0285423A"/>
    <w:rsid w:val="03D17215"/>
    <w:rsid w:val="04076D5F"/>
    <w:rsid w:val="05FD496D"/>
    <w:rsid w:val="07E028D5"/>
    <w:rsid w:val="094D0FDB"/>
    <w:rsid w:val="11D8111C"/>
    <w:rsid w:val="12AC4C1D"/>
    <w:rsid w:val="1624772B"/>
    <w:rsid w:val="21507B40"/>
    <w:rsid w:val="254E66A8"/>
    <w:rsid w:val="26BF04D4"/>
    <w:rsid w:val="2AF3222D"/>
    <w:rsid w:val="2DA026F5"/>
    <w:rsid w:val="303D599F"/>
    <w:rsid w:val="305E0ABF"/>
    <w:rsid w:val="30AD767C"/>
    <w:rsid w:val="37226DE3"/>
    <w:rsid w:val="3EC15757"/>
    <w:rsid w:val="3EE53ED9"/>
    <w:rsid w:val="3FFA38E5"/>
    <w:rsid w:val="436C005D"/>
    <w:rsid w:val="44E157E1"/>
    <w:rsid w:val="46326F37"/>
    <w:rsid w:val="46E908DC"/>
    <w:rsid w:val="4F497BBB"/>
    <w:rsid w:val="51C110C8"/>
    <w:rsid w:val="537D1491"/>
    <w:rsid w:val="54E14F36"/>
    <w:rsid w:val="55530ECC"/>
    <w:rsid w:val="58965D4C"/>
    <w:rsid w:val="5D7E5BEA"/>
    <w:rsid w:val="67840AE2"/>
    <w:rsid w:val="679338AF"/>
    <w:rsid w:val="688F2D2A"/>
    <w:rsid w:val="699D4EAB"/>
    <w:rsid w:val="71AD37BF"/>
    <w:rsid w:val="732305CA"/>
    <w:rsid w:val="73507137"/>
    <w:rsid w:val="754A12AE"/>
    <w:rsid w:val="7C92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nt21"/>
    <w:basedOn w:val="8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4">
    <w:name w:val="font11"/>
    <w:basedOn w:val="8"/>
    <w:qFormat/>
    <w:uiPriority w:val="0"/>
    <w:rPr>
      <w:rFonts w:hint="default" w:ascii="仿宋_GB2312" w:eastAsia="仿宋_GB2312" w:cs="仿宋_GB2312"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209</Words>
  <Characters>1193</Characters>
  <Lines>9</Lines>
  <Paragraphs>2</Paragraphs>
  <TotalTime>60</TotalTime>
  <ScaleCrop>false</ScaleCrop>
  <LinksUpToDate>false</LinksUpToDate>
  <CharactersWithSpaces>1400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2020-10-20T02:04:00Z</dcterms:created>
  <dc:creator>Administrator</dc:creator>
  <cp:lastModifiedBy>茹一</cp:lastModifiedBy>
  <cp:lastPrinted>2021-11-24T07:40:00Z</cp:lastPrinted>
  <dcterms:modified xsi:type="dcterms:W3CDTF">2021-11-25T11:14:35Z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DF1ED44DB0934701B477EC62FAB7CD3E</vt:lpwstr>
  </property>
</Properties>
</file>