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高速铁路建造技术国家工程实验室</w:t>
      </w:r>
    </w:p>
    <w:tbl>
      <w:tblPr>
        <w:tblStyle w:val="4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72"/>
        <w:gridCol w:w="486"/>
        <w:gridCol w:w="774"/>
        <w:gridCol w:w="253"/>
        <w:gridCol w:w="116"/>
        <w:gridCol w:w="351"/>
        <w:gridCol w:w="540"/>
        <w:gridCol w:w="252"/>
        <w:gridCol w:w="648"/>
        <w:gridCol w:w="602"/>
        <w:gridCol w:w="118"/>
        <w:gridCol w:w="180"/>
        <w:gridCol w:w="900"/>
        <w:gridCol w:w="180"/>
        <w:gridCol w:w="360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3520" w:firstLineChars="110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招聘报名表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CM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公斤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384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26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3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823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66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66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   要成员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主要学习与工作经历（可附页）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职务/工种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教育背景（可附页）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毕(结/肄)业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奖惩情况（可附页）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237" w:type="dxa"/>
            <w:gridSpan w:val="1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培训及持证情况（可附页）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培训情况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培训机构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培训项目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持证情况      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岗位证书名称</w:t>
            </w: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岗位证书名称</w:t>
            </w:r>
          </w:p>
        </w:tc>
        <w:tc>
          <w:tcPr>
            <w:tcW w:w="2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right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对工作看法（可附页）：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E3"/>
    <w:rsid w:val="00524A63"/>
    <w:rsid w:val="006B380B"/>
    <w:rsid w:val="00850EE3"/>
    <w:rsid w:val="008F424D"/>
    <w:rsid w:val="09761D83"/>
    <w:rsid w:val="106919E7"/>
    <w:rsid w:val="16B021F5"/>
    <w:rsid w:val="25DC0473"/>
    <w:rsid w:val="2AAA49FB"/>
    <w:rsid w:val="64DB2856"/>
    <w:rsid w:val="65AC2166"/>
    <w:rsid w:val="79373BE7"/>
    <w:rsid w:val="7D9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标题 1 Char"/>
    <w:basedOn w:val="5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</Words>
  <Characters>1551</Characters>
  <Lines>12</Lines>
  <Paragraphs>3</Paragraphs>
  <TotalTime>32</TotalTime>
  <ScaleCrop>false</ScaleCrop>
  <LinksUpToDate>false</LinksUpToDate>
  <CharactersWithSpaces>1819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2021-06-07T01:22:00Z</dcterms:created>
  <dc:creator>dell</dc:creator>
  <cp:lastModifiedBy>Qlin</cp:lastModifiedBy>
  <dcterms:modified xsi:type="dcterms:W3CDTF">2021-06-10T02:12:28Z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DC9AE22739844098A03EA8069CF26C76</vt:lpwstr>
  </property>
</Properties>
</file>