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国家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教育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部门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高等教育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学科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专业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2" w:firstLineChars="200"/>
        <w:jc w:val="left"/>
        <w:textAlignment w:val="auto"/>
        <w:outlineLvl w:val="9"/>
        <w:rPr>
          <w:rFonts w:hint="eastAsia" w:ascii="仿宋_GB2312" w:hAnsi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b/>
          <w:bCs/>
          <w:sz w:val="28"/>
          <w:szCs w:val="28"/>
          <w:lang w:eastAsia="zh-CN"/>
        </w:rPr>
        <w:t>一、专科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sz w:val="28"/>
          <w:szCs w:val="28"/>
          <w:lang w:eastAsia="zh-CN"/>
        </w:rPr>
        <w:t>1、《普通高等学校高等职业教育（专科）专业目录（2015年）》及其《普通高等学校高等职业教育（专科）专业目录新旧专业对照表》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54" w:leftChars="154" w:right="0" w:rightChars="0" w:firstLine="0" w:firstLineChars="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sz w:val="28"/>
          <w:szCs w:val="28"/>
          <w:lang w:eastAsia="zh-CN"/>
        </w:rPr>
        <w:t>网址：http://www.moe.gov.cn/srcsite/A07/moe_953/201511/t20151105_2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sz w:val="28"/>
          <w:szCs w:val="28"/>
          <w:lang w:eastAsia="zh-CN"/>
        </w:rPr>
        <w:t>17877.html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sz w:val="28"/>
          <w:szCs w:val="28"/>
          <w:lang w:eastAsia="zh-CN"/>
        </w:rPr>
        <w:t>2、《普通高等学校高等职业教育（专科）专业目录》2016年增补专业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sz w:val="28"/>
          <w:szCs w:val="28"/>
          <w:lang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sz w:val="28"/>
          <w:szCs w:val="28"/>
          <w:lang w:eastAsia="zh-CN"/>
        </w:rPr>
        <w:t>http://www.moe.gov.cn/srcsite/A07/s7055/201609/t20160906_277892.html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sz w:val="28"/>
          <w:szCs w:val="28"/>
          <w:lang w:eastAsia="zh-CN"/>
        </w:rPr>
        <w:t>3、《普通高等学校高等职业教育（专科）专业目录》2017年增补专业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sz w:val="28"/>
          <w:szCs w:val="28"/>
          <w:lang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sz w:val="28"/>
          <w:szCs w:val="28"/>
          <w:lang w:eastAsia="zh-CN"/>
        </w:rPr>
        <w:t>http://www.moe.gov.cn/jyb_xxgk/s5743/s5745/201709/t20170906_313674.html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2" w:firstLineChars="200"/>
        <w:jc w:val="left"/>
        <w:textAlignment w:val="auto"/>
        <w:outlineLvl w:val="9"/>
        <w:rPr>
          <w:rFonts w:hint="eastAsia" w:ascii="仿宋_GB2312" w:hAnsi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b/>
          <w:bCs/>
          <w:sz w:val="28"/>
          <w:szCs w:val="28"/>
          <w:lang w:eastAsia="zh-CN"/>
        </w:rPr>
        <w:t>二、本科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sz w:val="28"/>
          <w:szCs w:val="28"/>
          <w:lang w:eastAsia="zh-CN"/>
        </w:rPr>
        <w:t>1.《普通高等学校本科专业目录（2012年）》及其《普通高等学校本科专业目录新旧专业对照表》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sz w:val="28"/>
          <w:szCs w:val="28"/>
          <w:lang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sz w:val="28"/>
          <w:szCs w:val="28"/>
          <w:lang w:eastAsia="zh-CN"/>
        </w:rPr>
        <w:t>http://www.moe.gov.cn/srcsite/A08/moe_1034/s3882/201209/t2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sz w:val="28"/>
          <w:szCs w:val="28"/>
          <w:lang w:eastAsia="zh-CN"/>
        </w:rPr>
        <w:t xml:space="preserve">0120918_143152.html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sz w:val="28"/>
          <w:szCs w:val="28"/>
          <w:lang w:eastAsia="zh-CN"/>
        </w:rPr>
        <w:t>2、《普通高等学校本科专业目录（2020年版）》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sz w:val="28"/>
          <w:szCs w:val="28"/>
          <w:lang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sz w:val="28"/>
          <w:szCs w:val="28"/>
          <w:lang w:eastAsia="zh-CN"/>
        </w:rPr>
        <w:t xml:space="preserve">http://www.moe.gov.cn/srcsite/A08/moe_1034/s4930/202003/t20200303_426853.html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2" w:firstLineChars="200"/>
        <w:jc w:val="left"/>
        <w:textAlignment w:val="auto"/>
        <w:outlineLvl w:val="9"/>
        <w:rPr>
          <w:rFonts w:hint="eastAsia" w:ascii="仿宋_GB2312" w:hAnsi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b/>
          <w:bCs/>
          <w:sz w:val="28"/>
          <w:szCs w:val="28"/>
          <w:lang w:eastAsia="zh-CN"/>
        </w:rPr>
        <w:t>三、研究生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sz w:val="28"/>
          <w:szCs w:val="28"/>
          <w:lang w:eastAsia="zh-CN"/>
        </w:rPr>
        <w:t>1、《授予博士、硕士学位和培养研究生的学科、专业目录》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sz w:val="28"/>
          <w:szCs w:val="28"/>
          <w:lang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sz w:val="28"/>
          <w:szCs w:val="28"/>
          <w:lang w:eastAsia="zh-CN"/>
        </w:rPr>
        <w:t>http://old.moe.gov.cn/publicfiles/business/htmlfiles/moe/moe_834/201005/xxgk_88437.html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sz w:val="28"/>
          <w:szCs w:val="28"/>
          <w:lang w:eastAsia="zh-CN"/>
        </w:rPr>
        <w:t>2、《学位授予和人才培养学科目录（2011年）》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sz w:val="28"/>
          <w:szCs w:val="28"/>
          <w:lang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sz w:val="28"/>
          <w:szCs w:val="28"/>
          <w:lang w:eastAsia="zh-CN"/>
        </w:rPr>
        <w:t>http://www.moe.gov.cn/srcsite/A22/moe_833/moe_834/201103/t20110308_116439.html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sz w:val="28"/>
          <w:szCs w:val="28"/>
          <w:lang w:eastAsia="zh-CN"/>
        </w:rPr>
        <w:t>3、《学位授予和人才培养学科目录（2018年4月更新）》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sz w:val="28"/>
          <w:szCs w:val="28"/>
          <w:lang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sz w:val="28"/>
          <w:szCs w:val="28"/>
          <w:lang w:eastAsia="zh-CN"/>
        </w:rPr>
        <w:t>http://www.chinadegrees.cn/xwyyjsjyxx/sy/glmd/272726.shtml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sz w:val="28"/>
          <w:szCs w:val="28"/>
          <w:lang w:eastAsia="zh-CN"/>
        </w:rPr>
        <w:t>4、《关于增设网络空间安全一级学科的通知》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sz w:val="28"/>
          <w:szCs w:val="28"/>
          <w:lang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sz w:val="28"/>
          <w:szCs w:val="28"/>
          <w:lang w:eastAsia="zh-CN"/>
        </w:rPr>
        <w:t>http://www.moe.gov.cn/s78/A22/A22_gggs/A22_sjhj/201511/t20151127_221423.html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2" w:firstLineChars="200"/>
        <w:jc w:val="left"/>
        <w:textAlignment w:val="auto"/>
        <w:outlineLvl w:val="9"/>
        <w:rPr>
          <w:rFonts w:hint="eastAsia" w:ascii="仿宋_GB2312" w:hAnsi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b/>
          <w:bCs/>
          <w:sz w:val="28"/>
          <w:szCs w:val="28"/>
          <w:lang w:eastAsia="zh-CN"/>
        </w:rPr>
        <w:t>五、补充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sz w:val="28"/>
          <w:szCs w:val="28"/>
          <w:lang w:eastAsia="zh-CN"/>
        </w:rPr>
        <w:t>《高等学历继续教育补充专业目录》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sz w:val="28"/>
          <w:szCs w:val="28"/>
          <w:lang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sz w:val="28"/>
          <w:szCs w:val="28"/>
          <w:lang w:eastAsia="zh-CN"/>
        </w:rPr>
        <w:t>http://www.moe.gov.cn/srcsite/A07/moe_743/201612/t20161202_290707.html</w:t>
      </w:r>
    </w:p>
    <w:sectPr>
      <w:headerReference r:id="rId3" w:type="default"/>
      <w:footerReference r:id="rId4" w:type="default"/>
      <w:pgSz w:w="11906" w:h="16838"/>
      <w:pgMar w:top="2098" w:right="1474" w:bottom="1984" w:left="1474" w:header="851" w:footer="992" w:gutter="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54231"/>
    <w:rsid w:val="0072657F"/>
    <w:rsid w:val="01EB60DB"/>
    <w:rsid w:val="05953ACC"/>
    <w:rsid w:val="06630FB6"/>
    <w:rsid w:val="0A710F82"/>
    <w:rsid w:val="0C6D0698"/>
    <w:rsid w:val="0DA82581"/>
    <w:rsid w:val="0E5633C1"/>
    <w:rsid w:val="0FB74ED4"/>
    <w:rsid w:val="14D12A25"/>
    <w:rsid w:val="160C7ACE"/>
    <w:rsid w:val="17F67495"/>
    <w:rsid w:val="18227158"/>
    <w:rsid w:val="18934012"/>
    <w:rsid w:val="1E3E4C24"/>
    <w:rsid w:val="2031542A"/>
    <w:rsid w:val="20CD2F1D"/>
    <w:rsid w:val="24296523"/>
    <w:rsid w:val="26304326"/>
    <w:rsid w:val="2ADF4E7E"/>
    <w:rsid w:val="2D4B5549"/>
    <w:rsid w:val="3501581E"/>
    <w:rsid w:val="35623359"/>
    <w:rsid w:val="35C2772E"/>
    <w:rsid w:val="38213B8C"/>
    <w:rsid w:val="383A6874"/>
    <w:rsid w:val="3A8957C6"/>
    <w:rsid w:val="3B2A78A7"/>
    <w:rsid w:val="438E6913"/>
    <w:rsid w:val="44375C6D"/>
    <w:rsid w:val="49652AFC"/>
    <w:rsid w:val="49A9388D"/>
    <w:rsid w:val="49F758B2"/>
    <w:rsid w:val="4C971FF1"/>
    <w:rsid w:val="4CE5169F"/>
    <w:rsid w:val="4E23078E"/>
    <w:rsid w:val="4E5D65D8"/>
    <w:rsid w:val="502E47B3"/>
    <w:rsid w:val="50D06E56"/>
    <w:rsid w:val="53EE0E90"/>
    <w:rsid w:val="588050CF"/>
    <w:rsid w:val="58A515D7"/>
    <w:rsid w:val="5B1F24F4"/>
    <w:rsid w:val="5D73400E"/>
    <w:rsid w:val="63A8739F"/>
    <w:rsid w:val="63E74C1F"/>
    <w:rsid w:val="65B76F2C"/>
    <w:rsid w:val="6A714CA7"/>
    <w:rsid w:val="6B8D02ED"/>
    <w:rsid w:val="6DB54231"/>
    <w:rsid w:val="6EA31B9C"/>
    <w:rsid w:val="71B377FC"/>
    <w:rsid w:val="737305C7"/>
    <w:rsid w:val="78585E68"/>
    <w:rsid w:val="7A141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6"/>
      <w:szCs w:val="36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105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2019-03-22T09:12:00Z</dcterms:created>
  <dc:creator>xrp</dc:creator>
  <cp:lastModifiedBy>Administrator</cp:lastModifiedBy>
  <cp:lastPrinted>2021-02-22T05:26:00Z</cp:lastPrinted>
  <dcterms:modified xsi:type="dcterms:W3CDTF">2021-11-04T06:18:23Z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