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附件2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同意报考意见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2.性    别：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4.现工作单位：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5.现工作单位经费来源形式：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[此项选填：定额(全额)拨款、定项(差额)拨款、自收自支]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6.进入现工作单位时间：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7.在本地区或本单位是否有最低服务期限：    [此项选填：有、无]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服务期限是：    年   月   日至     年   月   日[无服务期不填]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8.报考单位：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9.报考岗位名称及编码：</w:t>
      </w:r>
    </w:p>
    <w:p>
      <w:pPr>
        <w:spacing w:line="596" w:lineRule="exact"/>
        <w:ind w:left="1915" w:hanging="1915" w:hangingChars="684"/>
        <w:rPr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10.报考意见：</w:t>
      </w:r>
      <w:r>
        <w:rPr>
          <w:rFonts w:hint="eastAsia"/>
          <w:color w:val="000000"/>
          <w:sz w:val="28"/>
          <w:szCs w:val="28"/>
        </w:rPr>
        <w:t>经研究，同意          同志报考2021年度资阳市市属事业单位公开考试选聘工作人员的公告中相关岗位。</w:t>
      </w:r>
    </w:p>
    <w:p>
      <w:pPr>
        <w:spacing w:line="596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spacing w:line="596" w:lineRule="exact"/>
        <w:rPr>
          <w:color w:val="000000"/>
          <w:sz w:val="28"/>
          <w:szCs w:val="28"/>
        </w:rPr>
      </w:pPr>
    </w:p>
    <w:p>
      <w:pPr>
        <w:spacing w:line="596" w:lineRule="exact"/>
        <w:ind w:firstLine="420" w:firstLineChar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所在单位（盖章）                  组织人事部门（盖章）</w:t>
      </w:r>
    </w:p>
    <w:p>
      <w:pPr>
        <w:spacing w:line="596" w:lineRule="exact"/>
        <w:ind w:left="2100" w:hanging="2100" w:hangingChars="7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</w:t>
      </w:r>
    </w:p>
    <w:p>
      <w:pPr>
        <w:spacing w:line="596" w:lineRule="exact"/>
        <w:ind w:left="2100" w:hanging="2100" w:hangingChars="750"/>
      </w:pPr>
      <w:r>
        <w:rPr>
          <w:rFonts w:hint="eastAsia"/>
          <w:color w:val="000000"/>
          <w:sz w:val="28"/>
          <w:szCs w:val="28"/>
        </w:rPr>
        <w:t xml:space="preserve">                                        年   月   日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1529"/>
    <w:rsid w:val="6D6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2021-11-09T08:53:00Z</dcterms:created>
  <dc:creator>Administrator</dc:creator>
  <cp:lastModifiedBy>Administrator</cp:lastModifiedBy>
  <dcterms:modified xsi:type="dcterms:W3CDTF">2021-11-09T08:53:37Z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