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45" w:tblpY="2539"/>
        <w:tblOverlap w:val="never"/>
        <w:tblW w:w="135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179"/>
        <w:gridCol w:w="1385"/>
        <w:gridCol w:w="5341"/>
        <w:gridCol w:w="4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招聘部门</w:t>
            </w:r>
          </w:p>
        </w:tc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3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534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工作职责</w:t>
            </w:r>
          </w:p>
        </w:tc>
        <w:tc>
          <w:tcPr>
            <w:tcW w:w="44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业务部</w:t>
            </w:r>
          </w:p>
        </w:tc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技术经纪人</w:t>
            </w:r>
          </w:p>
        </w:tc>
        <w:tc>
          <w:tcPr>
            <w:tcW w:w="13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34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1.负责机械产品、智能制造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医化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等相关企业的技术对接、项目成果转化和技术推广等工作；</w:t>
            </w:r>
          </w:p>
          <w:p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2.负责技术、产品的市场渠道开拓与销售工作，执行并完成研究院年度计划；</w:t>
            </w:r>
          </w:p>
          <w:p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3.</w:t>
            </w:r>
            <w:r>
              <w:rPr>
                <w:rFonts w:ascii="黑体" w:hAnsi="黑体" w:eastAsia="黑体"/>
                <w:sz w:val="20"/>
                <w:szCs w:val="20"/>
              </w:rPr>
              <w:t>与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企业</w:t>
            </w:r>
            <w:r>
              <w:rPr>
                <w:rFonts w:ascii="黑体" w:hAnsi="黑体" w:eastAsia="黑体"/>
                <w:sz w:val="20"/>
                <w:szCs w:val="20"/>
              </w:rPr>
              <w:t>保持良好沟通,实时把握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企业</w:t>
            </w:r>
            <w:r>
              <w:rPr>
                <w:rFonts w:ascii="黑体" w:hAnsi="黑体" w:eastAsia="黑体"/>
                <w:sz w:val="20"/>
                <w:szCs w:val="20"/>
              </w:rPr>
              <w:t>需求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信息，</w:t>
            </w:r>
            <w:r>
              <w:rPr>
                <w:rFonts w:ascii="黑体" w:hAnsi="黑体" w:eastAsia="黑体"/>
                <w:sz w:val="20"/>
                <w:szCs w:val="20"/>
              </w:rPr>
              <w:t>为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企业</w:t>
            </w:r>
            <w:r>
              <w:rPr>
                <w:rFonts w:ascii="黑体" w:hAnsi="黑体" w:eastAsia="黑体"/>
                <w:sz w:val="20"/>
                <w:szCs w:val="20"/>
              </w:rPr>
              <w:t>提供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及时的产品、技术</w:t>
            </w:r>
            <w:r>
              <w:rPr>
                <w:rFonts w:ascii="黑体" w:hAnsi="黑体" w:eastAsia="黑体"/>
                <w:sz w:val="20"/>
                <w:szCs w:val="20"/>
              </w:rPr>
              <w:t>服务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；</w:t>
            </w:r>
          </w:p>
          <w:p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4.负责项目的全过程管理，包括项目内外部的组织协调工作、实施阶段时间节点把握、各阶段的验收与项目款结算工作等；</w:t>
            </w:r>
          </w:p>
          <w:p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5.解决项目内部出现的问题，确保项目内部的有效的沟通；</w:t>
            </w:r>
          </w:p>
          <w:p>
            <w:pP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6.接受并按时完成研究院安排的其它各项工作。</w:t>
            </w:r>
          </w:p>
        </w:tc>
        <w:tc>
          <w:tcPr>
            <w:tcW w:w="442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1.本科及以上学历；</w:t>
            </w:r>
          </w:p>
          <w:p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2.机械工程、智能制造、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医化、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市场营销等专业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优先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；</w:t>
            </w:r>
          </w:p>
          <w:p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3.具有一定的销售经验、工程项目经验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研发经验；</w:t>
            </w:r>
          </w:p>
          <w:p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4.具有较强的责任心和拼搏精神；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5.具有较强的沟通能力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6.有较好当地企业沟通基础者优先。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1" w:hRule="atLeast"/>
        </w:trPr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办公室</w:t>
            </w:r>
          </w:p>
        </w:tc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行政人员</w:t>
            </w:r>
          </w:p>
        </w:tc>
        <w:tc>
          <w:tcPr>
            <w:tcW w:w="13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41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负责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研究院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资产、办公用品的采购和管理工作，汇总采购需求并建立相关工作台账，做好库房管理和定期盘点工作；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负责档案及合同管理工作，规范公文格式、档案分类、收集归档、档案利用等工作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负责行政相关的内、外部沟通和对接及来访人员的接待服务工作；</w:t>
            </w:r>
          </w:p>
          <w:p>
            <w:pPr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4.负责办公设备的报修/维护、固定资产的登记，盘点，调拨和维护工作；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5.负责相关区域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的环境、安全管理，对各区域卫生、安全情况进行定期、不定期检查；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6.协助完成研究院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会议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管理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活动组织工作，做好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会务工作，包括茶水、资料整理、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会议记录、纪要等文件的撰写及存档；</w:t>
            </w:r>
          </w:p>
          <w:p>
            <w:pPr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7.协助修订研究院各项管理规章制度；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接受并按时完成研究院安排的其它各项工作。</w:t>
            </w:r>
          </w:p>
        </w:tc>
        <w:tc>
          <w:tcPr>
            <w:tcW w:w="4428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1.大专及以上学历；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2.具有一定的行政工作经验优先；</w:t>
            </w:r>
          </w:p>
          <w:p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3.具有较强的责任心、执行能力和学习力；</w:t>
            </w:r>
          </w:p>
          <w:p>
            <w:pPr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4.具有良好的沟通能力和组织协调能力。</w:t>
            </w:r>
          </w:p>
        </w:tc>
      </w:tr>
    </w:tbl>
    <w:p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浙江工业大学台州研究院招聘计划</w:t>
      </w:r>
      <w:r>
        <w:rPr>
          <w:rFonts w:hint="eastAsia" w:ascii="方正小标宋简体" w:hAnsi="黑体" w:eastAsia="方正小标宋简体"/>
          <w:sz w:val="36"/>
          <w:szCs w:val="36"/>
        </w:rPr>
        <w:t>（附件1）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4E36"/>
    <w:rsid w:val="000359A0"/>
    <w:rsid w:val="00100FBE"/>
    <w:rsid w:val="001537DD"/>
    <w:rsid w:val="001B63FA"/>
    <w:rsid w:val="002518E3"/>
    <w:rsid w:val="00295A9F"/>
    <w:rsid w:val="003E30E4"/>
    <w:rsid w:val="00451FD4"/>
    <w:rsid w:val="00534E20"/>
    <w:rsid w:val="00610689"/>
    <w:rsid w:val="00666984"/>
    <w:rsid w:val="00876891"/>
    <w:rsid w:val="008E0B06"/>
    <w:rsid w:val="009A2A60"/>
    <w:rsid w:val="009C7ACC"/>
    <w:rsid w:val="00A53A65"/>
    <w:rsid w:val="00A75A08"/>
    <w:rsid w:val="00B20F6B"/>
    <w:rsid w:val="00B76AA8"/>
    <w:rsid w:val="00C1518C"/>
    <w:rsid w:val="00CB7AF0"/>
    <w:rsid w:val="00E50A8A"/>
    <w:rsid w:val="00F05DC9"/>
    <w:rsid w:val="092B672D"/>
    <w:rsid w:val="1C0B7156"/>
    <w:rsid w:val="1DC24EA6"/>
    <w:rsid w:val="2B684E36"/>
    <w:rsid w:val="2CAA1D55"/>
    <w:rsid w:val="2D934492"/>
    <w:rsid w:val="35DA1958"/>
    <w:rsid w:val="365F5A37"/>
    <w:rsid w:val="3E7479DB"/>
    <w:rsid w:val="44FC5BB9"/>
    <w:rsid w:val="55E90CCA"/>
    <w:rsid w:val="56CF2E8B"/>
    <w:rsid w:val="578E4942"/>
    <w:rsid w:val="5D927788"/>
    <w:rsid w:val="60CC5910"/>
    <w:rsid w:val="6F1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A24C4-82EC-EF42-BC33-E6F1E86EBA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46</TotalTime>
  <ScaleCrop>false</ScaleCrop>
  <LinksUpToDate>false</LinksUpToDate>
  <CharactersWithSpaces>388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2020-03-25T08:46:00Z</dcterms:created>
  <dc:creator>Administrator</dc:creator>
  <cp:lastModifiedBy>Demi</cp:lastModifiedBy>
  <dcterms:modified xsi:type="dcterms:W3CDTF">2021-11-02T08:32:14Z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D38946F6ED5D439EA5B5A1BFE381BD43</vt:lpwstr>
  </property>
</Properties>
</file>