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32"/>
        </w:rPr>
        <w:t>中国农业科学院国家南繁研究院创新团队及岗位招聘计划表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36"/>
        <w:gridCol w:w="135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3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创新团队名称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作物表型组学研究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野生植物种质资源保护与利用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作物精准育种技术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大数据智能设计育种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2-3人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数字化南繁技术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南繁生物安全与风险评估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036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32"/>
              </w:rPr>
              <w:t>南繁种子品质鉴定与分子改良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执行首席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骨干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3-4人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助理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4-5人</w:t>
            </w:r>
          </w:p>
        </w:tc>
      </w:tr>
    </w:tbl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B2B06"/>
    <w:rsid w:val="383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2021-11-03T11:17:00Z</dcterms:created>
  <dc:creator>yanzi</dc:creator>
  <cp:lastModifiedBy>yanzi</cp:lastModifiedBy>
  <dcterms:modified xsi:type="dcterms:W3CDTF">2021-11-03T11:18:41Z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7CBB221AC9C84B86A223114E2A21A7FB</vt:lpwstr>
  </property>
</Properties>
</file>