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山东晟汇交通工程集团有限公司</w:t>
      </w:r>
    </w:p>
    <w:p>
      <w:pPr>
        <w:spacing w:line="7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公开招聘简章</w:t>
      </w:r>
    </w:p>
    <w:p>
      <w:pPr>
        <w:autoSpaceDE w:val="0"/>
        <w:spacing w:line="640" w:lineRule="exact"/>
        <w:ind w:firstLine="640" w:firstLineChars="200"/>
        <w:rPr>
          <w:rFonts w:ascii="仿宋_GB2312" w:hAnsi="仿宋_GB2312" w:eastAsia="仿宋_GB2312" w:cs="仿宋_GB2312"/>
          <w:color w:val="000000" w:themeColor="text1"/>
          <w:sz w:val="32"/>
          <w:szCs w:val="32"/>
        </w:rPr>
      </w:pPr>
      <w:r>
        <w:rPr>
          <w:rFonts w:ascii="仿宋_GB2312" w:hAnsi="仿宋_GB2312" w:eastAsia="仿宋_GB2312" w:cs="仿宋_GB2312"/>
          <w:color w:val="000000" w:themeColor="text1"/>
          <w:sz w:val="32"/>
          <w:szCs w:val="32"/>
        </w:rPr>
        <w:t>山东晟汇交通工程集团有限公司于2019年11月成立。其中，二级公司</w:t>
      </w:r>
      <w:r>
        <w:rPr>
          <w:rFonts w:hint="eastAsia" w:ascii="仿宋_GB2312" w:hAnsi="仿宋_GB2312" w:eastAsia="仿宋_GB2312" w:cs="仿宋_GB2312"/>
          <w:color w:val="000000" w:themeColor="text1"/>
          <w:sz w:val="32"/>
          <w:szCs w:val="32"/>
        </w:rPr>
        <w:t>7</w:t>
      </w:r>
      <w:r>
        <w:rPr>
          <w:rFonts w:ascii="仿宋_GB2312" w:hAnsi="仿宋_GB2312" w:eastAsia="仿宋_GB2312" w:cs="仿宋_GB2312"/>
          <w:color w:val="000000" w:themeColor="text1"/>
          <w:sz w:val="32"/>
          <w:szCs w:val="32"/>
        </w:rPr>
        <w:t>家，分别为枣庄市路通道路工程有限公司、枣庄市长河港业有限公司、枣庄晟翔汽车性能鉴定中心、枣庄晟翔物流运输服务有限公司、山东省枣庄市薛城运输服务中心、山东省枣庄市薛城汽车货运中心、枣庄锦坤土地整理有限公司。以上子公司又下设</w:t>
      </w:r>
      <w:r>
        <w:rPr>
          <w:rFonts w:hint="eastAsia" w:ascii="仿宋_GB2312" w:hAnsi="仿宋_GB2312" w:eastAsia="仿宋_GB2312" w:cs="仿宋_GB2312"/>
          <w:color w:val="000000" w:themeColor="text1"/>
          <w:sz w:val="32"/>
          <w:szCs w:val="32"/>
        </w:rPr>
        <w:t>2</w:t>
      </w:r>
      <w:r>
        <w:rPr>
          <w:rFonts w:ascii="仿宋_GB2312" w:hAnsi="仿宋_GB2312" w:eastAsia="仿宋_GB2312" w:cs="仿宋_GB2312"/>
          <w:color w:val="000000" w:themeColor="text1"/>
          <w:sz w:val="32"/>
          <w:szCs w:val="32"/>
        </w:rPr>
        <w:t>家三级子公司，分别为：枣庄锦途路桥工程有限公司、枣庄市锦翔汽车服务有限公司。</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根据山东晟汇交通工程集团有限公司发展需要，为拓宽用人渠道，提高国企人员队伍整体素质和专业化水平，现面向社会公开招聘部分工作人员。</w:t>
      </w:r>
    </w:p>
    <w:p>
      <w:pPr>
        <w:spacing w:line="540" w:lineRule="exact"/>
        <w:ind w:firstLine="640" w:firstLineChars="200"/>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一、招聘岗位及基本条件</w:t>
      </w:r>
    </w:p>
    <w:p>
      <w:pPr>
        <w:spacing w:line="540" w:lineRule="exact"/>
        <w:ind w:firstLine="640" w:firstLineChars="200"/>
        <w:rPr>
          <w:rFonts w:ascii="楷体_GB2312" w:hAnsi="楷体_GB2312" w:eastAsia="楷体_GB2312" w:cs="楷体_GB2312"/>
          <w:color w:val="000000" w:themeColor="text1"/>
          <w:sz w:val="32"/>
          <w:szCs w:val="32"/>
        </w:rPr>
      </w:pPr>
      <w:r>
        <w:rPr>
          <w:rFonts w:hint="eastAsia" w:ascii="楷体_GB2312" w:hAnsi="楷体_GB2312" w:eastAsia="楷体_GB2312" w:cs="楷体_GB2312"/>
          <w:color w:val="000000" w:themeColor="text1"/>
          <w:sz w:val="32"/>
          <w:szCs w:val="32"/>
        </w:rPr>
        <w:t>（一）招聘岗位</w:t>
      </w:r>
    </w:p>
    <w:p>
      <w:pPr>
        <w:widowControl/>
        <w:tabs>
          <w:tab w:val="left" w:pos="0"/>
          <w:tab w:val="left" w:pos="49"/>
        </w:tabs>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此次公开招聘共招聘</w:t>
      </w:r>
      <w:r>
        <w:rPr>
          <w:rFonts w:hint="eastAsia" w:ascii="仿宋_GB2312" w:hAnsi="仿宋_GB2312" w:eastAsia="仿宋_GB2312" w:cs="仿宋_GB2312"/>
          <w:color w:val="000000" w:themeColor="text1"/>
          <w:sz w:val="32"/>
          <w:szCs w:val="32"/>
          <w:lang w:val="en-US" w:eastAsia="zh-CN"/>
        </w:rPr>
        <w:t>40</w:t>
      </w:r>
      <w:r>
        <w:rPr>
          <w:rFonts w:hint="eastAsia" w:ascii="仿宋_GB2312" w:hAnsi="仿宋_GB2312" w:eastAsia="仿宋_GB2312" w:cs="仿宋_GB2312"/>
          <w:color w:val="000000" w:themeColor="text1"/>
          <w:sz w:val="32"/>
          <w:szCs w:val="32"/>
        </w:rPr>
        <w:t>人，主要为专业技术人员，招聘岗位及要求详见《山东晟汇交通工程集团有限公司</w:t>
      </w:r>
      <w:r>
        <w:rPr>
          <w:rFonts w:hint="eastAsia" w:ascii="仿宋_GB2312" w:hAnsi="仿宋_GB2312" w:eastAsia="仿宋_GB2312" w:cs="仿宋_GB2312"/>
          <w:color w:val="000000" w:themeColor="text1"/>
          <w:sz w:val="32"/>
          <w:szCs w:val="32"/>
          <w:lang w:val="en-US" w:eastAsia="zh-CN"/>
        </w:rPr>
        <w:t>公开招聘</w:t>
      </w:r>
      <w:r>
        <w:rPr>
          <w:rFonts w:hint="eastAsia" w:ascii="仿宋_GB2312" w:hAnsi="仿宋_GB2312" w:eastAsia="仿宋_GB2312" w:cs="仿宋_GB2312"/>
          <w:color w:val="000000" w:themeColor="text1"/>
          <w:sz w:val="32"/>
          <w:szCs w:val="32"/>
        </w:rPr>
        <w:t>招聘</w:t>
      </w:r>
      <w:r>
        <w:rPr>
          <w:rFonts w:hint="eastAsia" w:ascii="仿宋_GB2312" w:hAnsi="仿宋_GB2312" w:eastAsia="仿宋_GB2312" w:cs="仿宋_GB2312"/>
          <w:color w:val="000000" w:themeColor="text1"/>
          <w:sz w:val="32"/>
          <w:szCs w:val="32"/>
          <w:lang w:val="en-US" w:eastAsia="zh-CN"/>
        </w:rPr>
        <w:t>岗位汇总</w:t>
      </w:r>
      <w:r>
        <w:rPr>
          <w:rFonts w:hint="eastAsia" w:ascii="仿宋_GB2312" w:hAnsi="仿宋_GB2312" w:eastAsia="仿宋_GB2312" w:cs="仿宋_GB2312"/>
          <w:color w:val="000000" w:themeColor="text1"/>
          <w:sz w:val="32"/>
          <w:szCs w:val="32"/>
        </w:rPr>
        <w:t>表》（附件</w:t>
      </w:r>
      <w:bookmarkStart w:id="0" w:name="_GoBack"/>
      <w:bookmarkEnd w:id="0"/>
      <w:r>
        <w:rPr>
          <w:rFonts w:hint="eastAsia" w:ascii="仿宋_GB2312" w:hAnsi="仿宋_GB2312" w:eastAsia="仿宋_GB2312" w:cs="仿宋_GB2312"/>
          <w:color w:val="000000" w:themeColor="text1"/>
          <w:sz w:val="32"/>
          <w:szCs w:val="32"/>
        </w:rPr>
        <w:t>）。</w:t>
      </w:r>
    </w:p>
    <w:p>
      <w:pPr>
        <w:spacing w:line="540" w:lineRule="exact"/>
        <w:ind w:firstLine="640" w:firstLineChars="200"/>
        <w:rPr>
          <w:rFonts w:ascii="楷体_GB2312" w:hAnsi="楷体_GB2312" w:eastAsia="楷体_GB2312" w:cs="楷体_GB2312"/>
          <w:color w:val="000000" w:themeColor="text1"/>
          <w:sz w:val="32"/>
          <w:szCs w:val="32"/>
        </w:rPr>
      </w:pPr>
      <w:r>
        <w:rPr>
          <w:rFonts w:hint="eastAsia" w:ascii="楷体_GB2312" w:hAnsi="楷体_GB2312" w:eastAsia="楷体_GB2312" w:cs="楷体_GB2312"/>
          <w:color w:val="000000" w:themeColor="text1"/>
          <w:sz w:val="32"/>
          <w:szCs w:val="32"/>
        </w:rPr>
        <w:t>（二）招聘人员基本条件</w:t>
      </w:r>
    </w:p>
    <w:p>
      <w:pPr>
        <w:ind w:firstLine="640" w:firstLineChars="200"/>
        <w:rPr>
          <w:rFonts w:hint="eastAsia" w:ascii="仿宋_GB2312" w:hAnsi="仿宋_GB2312" w:eastAsia="仿宋_GB2312" w:cs="仿宋_GB2312"/>
          <w:color w:val="000000" w:themeColor="text1"/>
          <w:sz w:val="32"/>
          <w:szCs w:val="32"/>
          <w:lang w:eastAsia="zh-CN"/>
        </w:rPr>
      </w:pPr>
      <w:r>
        <w:rPr>
          <w:rFonts w:hint="eastAsia" w:ascii="仿宋_GB2312" w:hAnsi="仿宋_GB2312" w:eastAsia="仿宋_GB2312" w:cs="仿宋_GB2312"/>
          <w:color w:val="000000" w:themeColor="text1"/>
          <w:sz w:val="32"/>
          <w:szCs w:val="32"/>
        </w:rPr>
        <w:t>1.遵守宪法和法律，具有中华人民共和国国籍</w:t>
      </w:r>
      <w:r>
        <w:rPr>
          <w:rFonts w:hint="eastAsia" w:ascii="仿宋_GB2312" w:hAnsi="仿宋_GB2312" w:eastAsia="仿宋_GB2312" w:cs="仿宋_GB2312"/>
          <w:color w:val="000000" w:themeColor="text1"/>
          <w:sz w:val="32"/>
          <w:szCs w:val="32"/>
          <w:lang w:eastAsia="zh-CN"/>
        </w:rPr>
        <w:t>；</w:t>
      </w:r>
    </w:p>
    <w:p>
      <w:pPr>
        <w:ind w:firstLine="640" w:firstLineChars="200"/>
        <w:rPr>
          <w:rFonts w:hint="eastAsia" w:ascii="仿宋_GB2312" w:hAnsi="仿宋_GB2312" w:eastAsia="仿宋_GB2312" w:cs="仿宋_GB2312"/>
          <w:color w:val="000000" w:themeColor="text1"/>
          <w:sz w:val="32"/>
          <w:szCs w:val="32"/>
          <w:lang w:eastAsia="zh-CN"/>
        </w:rPr>
      </w:pPr>
      <w:r>
        <w:rPr>
          <w:rFonts w:hint="eastAsia" w:ascii="仿宋_GB2312" w:hAnsi="仿宋_GB2312" w:eastAsia="仿宋_GB2312" w:cs="仿宋_GB2312"/>
          <w:color w:val="000000" w:themeColor="text1"/>
          <w:sz w:val="32"/>
          <w:szCs w:val="32"/>
        </w:rPr>
        <w:t>2.具有良好的道德品行和适应岗位的身体条件，能胜任国有企业所聘任岗位工作</w:t>
      </w:r>
      <w:r>
        <w:rPr>
          <w:rFonts w:hint="eastAsia" w:ascii="仿宋_GB2312" w:hAnsi="仿宋_GB2312" w:eastAsia="仿宋_GB2312" w:cs="仿宋_GB2312"/>
          <w:color w:val="000000" w:themeColor="text1"/>
          <w:sz w:val="32"/>
          <w:szCs w:val="32"/>
          <w:lang w:eastAsia="zh-CN"/>
        </w:rPr>
        <w:t>；</w:t>
      </w:r>
    </w:p>
    <w:p>
      <w:pPr>
        <w:ind w:firstLine="640" w:firstLineChars="200"/>
        <w:rPr>
          <w:rFonts w:hint="eastAsia" w:ascii="仿宋_GB2312" w:hAnsi="仿宋_GB2312" w:eastAsia="仿宋_GB2312" w:cs="仿宋_GB2312"/>
          <w:color w:val="000000" w:themeColor="text1"/>
          <w:sz w:val="32"/>
          <w:szCs w:val="32"/>
          <w:lang w:eastAsia="zh-CN"/>
        </w:rPr>
      </w:pPr>
      <w:r>
        <w:rPr>
          <w:rFonts w:hint="eastAsia" w:ascii="仿宋_GB2312" w:hAnsi="仿宋_GB2312" w:eastAsia="仿宋_GB2312" w:cs="仿宋_GB2312"/>
          <w:color w:val="000000" w:themeColor="text1"/>
          <w:sz w:val="32"/>
          <w:szCs w:val="32"/>
        </w:rPr>
        <w:t>3.具有招聘岗位要求的专业、学历学位、技能条件、服从组织安排</w:t>
      </w:r>
      <w:r>
        <w:rPr>
          <w:rFonts w:hint="eastAsia" w:ascii="仿宋_GB2312" w:hAnsi="仿宋_GB2312" w:eastAsia="仿宋_GB2312" w:cs="仿宋_GB2312"/>
          <w:color w:val="000000" w:themeColor="text1"/>
          <w:sz w:val="32"/>
          <w:szCs w:val="32"/>
          <w:lang w:eastAsia="zh-CN"/>
        </w:rPr>
        <w:t>；</w:t>
      </w:r>
    </w:p>
    <w:p>
      <w:pPr>
        <w:ind w:firstLine="640" w:firstLineChars="200"/>
        <w:rPr>
          <w:rFonts w:hint="eastAsia" w:ascii="仿宋_GB2312" w:hAnsi="仿宋_GB2312" w:eastAsia="仿宋_GB2312" w:cs="仿宋_GB2312"/>
          <w:color w:val="000000" w:themeColor="text1"/>
          <w:sz w:val="32"/>
          <w:szCs w:val="32"/>
          <w:lang w:eastAsia="zh-CN"/>
        </w:rPr>
      </w:pPr>
      <w:r>
        <w:rPr>
          <w:rFonts w:hint="eastAsia" w:ascii="仿宋_GB2312" w:hAnsi="仿宋_GB2312" w:eastAsia="仿宋_GB2312" w:cs="仿宋_GB2312"/>
          <w:color w:val="000000" w:themeColor="text1"/>
          <w:sz w:val="32"/>
          <w:szCs w:val="32"/>
        </w:rPr>
        <w:t>4.有较强的开拓能力及统筹、决策能力，良好的沟通、表达、交流能力，团队合作精神及敬业精神</w:t>
      </w:r>
      <w:r>
        <w:rPr>
          <w:rFonts w:hint="eastAsia" w:ascii="仿宋_GB2312" w:hAnsi="仿宋_GB2312" w:eastAsia="仿宋_GB2312" w:cs="仿宋_GB2312"/>
          <w:color w:val="000000" w:themeColor="text1"/>
          <w:sz w:val="32"/>
          <w:szCs w:val="32"/>
          <w:lang w:eastAsia="zh-CN"/>
        </w:rPr>
        <w:t>；</w:t>
      </w:r>
    </w:p>
    <w:p>
      <w:pPr>
        <w:spacing w:line="580" w:lineRule="exact"/>
        <w:ind w:firstLine="640" w:firstLineChars="200"/>
        <w:rPr>
          <w:rFonts w:hint="eastAsia" w:ascii="仿宋_GB2312" w:hAnsi="仿宋_GB2312" w:eastAsia="仿宋_GB2312" w:cs="仿宋_GB2312"/>
          <w:color w:val="000000" w:themeColor="text1"/>
          <w:sz w:val="32"/>
          <w:szCs w:val="32"/>
          <w:lang w:eastAsia="zh-CN"/>
        </w:rPr>
      </w:pPr>
      <w:r>
        <w:rPr>
          <w:rFonts w:hint="eastAsia" w:ascii="仿宋_GB2312" w:hAnsi="仿宋_GB2312" w:eastAsia="仿宋_GB2312" w:cs="仿宋_GB2312"/>
          <w:color w:val="000000" w:themeColor="text1"/>
          <w:sz w:val="32"/>
          <w:szCs w:val="32"/>
        </w:rPr>
        <w:t>5. 年龄35周岁以下（198</w:t>
      </w:r>
      <w:r>
        <w:rPr>
          <w:rFonts w:hint="eastAsia" w:ascii="仿宋_GB2312" w:hAnsi="仿宋_GB2312" w:eastAsia="仿宋_GB2312" w:cs="仿宋_GB2312"/>
          <w:color w:val="000000" w:themeColor="text1"/>
          <w:sz w:val="32"/>
          <w:szCs w:val="32"/>
          <w:lang w:val="en-US" w:eastAsia="zh-CN"/>
        </w:rPr>
        <w:t>6</w:t>
      </w:r>
      <w:r>
        <w:rPr>
          <w:rFonts w:hint="eastAsia" w:ascii="仿宋_GB2312" w:hAnsi="仿宋_GB2312" w:eastAsia="仿宋_GB2312" w:cs="仿宋_GB2312"/>
          <w:color w:val="000000" w:themeColor="text1"/>
          <w:sz w:val="32"/>
          <w:szCs w:val="32"/>
        </w:rPr>
        <w:t>年</w:t>
      </w:r>
      <w:r>
        <w:rPr>
          <w:rFonts w:hint="eastAsia" w:ascii="仿宋_GB2312" w:hAnsi="仿宋_GB2312" w:eastAsia="仿宋_GB2312" w:cs="仿宋_GB2312"/>
          <w:color w:val="000000" w:themeColor="text1"/>
          <w:sz w:val="32"/>
          <w:szCs w:val="32"/>
          <w:lang w:val="en-US" w:eastAsia="zh-CN"/>
        </w:rPr>
        <w:t>10</w:t>
      </w:r>
      <w:r>
        <w:rPr>
          <w:rFonts w:hint="eastAsia" w:ascii="仿宋_GB2312" w:hAnsi="仿宋_GB2312" w:eastAsia="仿宋_GB2312" w:cs="仿宋_GB2312"/>
          <w:color w:val="000000" w:themeColor="text1"/>
          <w:sz w:val="32"/>
          <w:szCs w:val="32"/>
        </w:rPr>
        <w:t>月</w:t>
      </w:r>
      <w:r>
        <w:rPr>
          <w:rFonts w:hint="eastAsia" w:ascii="仿宋_GB2312" w:hAnsi="仿宋_GB2312" w:eastAsia="仿宋_GB2312" w:cs="仿宋_GB2312"/>
          <w:color w:val="000000" w:themeColor="text1"/>
          <w:sz w:val="32"/>
          <w:szCs w:val="32"/>
          <w:lang w:val="en-US" w:eastAsia="zh-CN"/>
        </w:rPr>
        <w:t>22</w:t>
      </w:r>
      <w:r>
        <w:rPr>
          <w:rFonts w:hint="eastAsia" w:ascii="仿宋_GB2312" w:hAnsi="仿宋_GB2312" w:eastAsia="仿宋_GB2312" w:cs="仿宋_GB2312"/>
          <w:color w:val="000000" w:themeColor="text1"/>
          <w:sz w:val="32"/>
          <w:szCs w:val="32"/>
        </w:rPr>
        <w:t>日以后出生）</w:t>
      </w:r>
      <w:r>
        <w:rPr>
          <w:rFonts w:hint="eastAsia" w:ascii="仿宋_GB2312" w:hAnsi="仿宋_GB2312" w:eastAsia="仿宋_GB2312" w:cs="仿宋_GB2312"/>
          <w:color w:val="000000" w:themeColor="text1"/>
          <w:sz w:val="32"/>
          <w:szCs w:val="32"/>
          <w:lang w:eastAsia="zh-CN"/>
        </w:rPr>
        <w:t>；</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6.具备招聘岗位所需的其他条件；</w:t>
      </w:r>
    </w:p>
    <w:p>
      <w:pPr>
        <w:spacing w:line="580" w:lineRule="exact"/>
        <w:ind w:firstLine="640" w:firstLineChars="200"/>
        <w:rPr>
          <w:rFonts w:hint="eastAsia" w:ascii="仿宋_GB2312" w:hAnsi="仿宋_GB2312" w:eastAsia="仿宋_GB2312" w:cs="仿宋_GB2312"/>
          <w:color w:val="000000" w:themeColor="text1"/>
          <w:sz w:val="32"/>
          <w:szCs w:val="32"/>
          <w:lang w:eastAsia="zh-CN"/>
        </w:rPr>
      </w:pPr>
      <w:r>
        <w:rPr>
          <w:rFonts w:hint="eastAsia" w:ascii="仿宋_GB2312" w:hAnsi="仿宋_GB2312" w:eastAsia="仿宋_GB2312" w:cs="仿宋_GB2312"/>
          <w:color w:val="000000" w:themeColor="text1"/>
          <w:sz w:val="32"/>
          <w:szCs w:val="32"/>
          <w:lang w:val="en-US" w:eastAsia="zh-CN"/>
        </w:rPr>
        <w:t>7</w:t>
      </w:r>
      <w:r>
        <w:rPr>
          <w:rFonts w:hint="eastAsia" w:ascii="仿宋_GB2312" w:hAnsi="仿宋_GB2312" w:eastAsia="仿宋_GB2312" w:cs="仿宋_GB2312"/>
          <w:color w:val="000000" w:themeColor="text1"/>
          <w:sz w:val="32"/>
          <w:szCs w:val="32"/>
        </w:rPr>
        <w:t>.招聘岗位对工作经历有明确要求的，应聘人员应提供相应的工作经历证明</w:t>
      </w:r>
      <w:r>
        <w:rPr>
          <w:rFonts w:hint="eastAsia" w:ascii="仿宋_GB2312" w:hAnsi="仿宋_GB2312" w:eastAsia="仿宋_GB2312" w:cs="仿宋_GB2312"/>
          <w:color w:val="000000" w:themeColor="text1"/>
          <w:sz w:val="32"/>
          <w:szCs w:val="32"/>
          <w:lang w:eastAsia="zh-CN"/>
        </w:rPr>
        <w:t>；</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eastAsia="zh-CN"/>
        </w:rPr>
      </w:pPr>
      <w:r>
        <w:rPr>
          <w:rFonts w:hint="eastAsia" w:ascii="仿宋_GB2312" w:hAnsi="仿宋_GB2312" w:eastAsia="仿宋_GB2312" w:cs="仿宋_GB2312"/>
          <w:color w:val="000000" w:themeColor="text1"/>
          <w:sz w:val="32"/>
          <w:szCs w:val="32"/>
          <w:lang w:val="en-US" w:eastAsia="zh-CN"/>
        </w:rPr>
        <w:t>8</w:t>
      </w:r>
      <w:r>
        <w:rPr>
          <w:rFonts w:hint="eastAsia" w:ascii="仿宋_GB2312" w:hAnsi="仿宋_GB2312" w:eastAsia="仿宋_GB2312" w:cs="仿宋_GB2312"/>
          <w:color w:val="000000" w:themeColor="text1"/>
          <w:sz w:val="32"/>
          <w:szCs w:val="32"/>
        </w:rPr>
        <w:t>.有下列情形之一的，不得报考：①因犯罪受过刑事处罚的；②被开除中国共产党党籍的；③被开除公职的；④被依法列为失信联合惩戒对象的；⑤在读全日制普通高等院校在校生；⑥现役军人以及法律法规规定不得聘用的其他情形人员</w:t>
      </w:r>
      <w:r>
        <w:rPr>
          <w:rFonts w:hint="eastAsia" w:ascii="仿宋_GB2312" w:hAnsi="仿宋_GB2312" w:eastAsia="仿宋_GB2312" w:cs="仿宋_GB2312"/>
          <w:color w:val="000000" w:themeColor="text1"/>
          <w:sz w:val="32"/>
          <w:szCs w:val="32"/>
          <w:lang w:eastAsia="zh-CN"/>
        </w:rPr>
        <w: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9.</w:t>
      </w:r>
      <w:r>
        <w:rPr>
          <w:rFonts w:hint="eastAsia" w:ascii="仿宋_GB2312" w:hAnsi="仿宋_GB2312" w:eastAsia="仿宋_GB2312" w:cs="仿宋_GB2312"/>
          <w:color w:val="000000" w:themeColor="text1"/>
          <w:sz w:val="32"/>
          <w:szCs w:val="32"/>
        </w:rPr>
        <w:t>法律、法规规定的其他条件。</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所学专业以毕业证为准，专业名称、类别等主要参考教育部制定的现行高等教育专业目录</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学位证书注明的毕业院校及专业须与学历证书相符</w:t>
      </w:r>
      <w:r>
        <w:rPr>
          <w:rFonts w:hint="eastAsia" w:ascii="仿宋_GB2312" w:hAnsi="仿宋_GB2312" w:eastAsia="仿宋_GB2312" w:cs="仿宋_GB2312"/>
          <w:color w:val="000000" w:themeColor="text1"/>
          <w:sz w:val="32"/>
          <w:szCs w:val="32"/>
          <w:lang w:eastAsia="zh-CN"/>
        </w:rPr>
        <w:t>。</w:t>
      </w:r>
    </w:p>
    <w:p>
      <w:pPr>
        <w:spacing w:line="560" w:lineRule="exact"/>
        <w:ind w:firstLine="640" w:firstLineChars="200"/>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二、报名时间、方式及资格审核</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default" w:ascii="楷体_GB2312" w:hAnsi="楷体_GB2312" w:eastAsia="楷体_GB2312" w:cs="楷体_GB2312"/>
          <w:color w:val="000000" w:themeColor="text1"/>
          <w:sz w:val="32"/>
          <w:szCs w:val="32"/>
          <w:lang w:val="en-US" w:eastAsia="zh-CN"/>
        </w:rPr>
      </w:pPr>
      <w:r>
        <w:rPr>
          <w:rFonts w:hint="eastAsia" w:ascii="楷体_GB2312" w:hAnsi="楷体_GB2312" w:eastAsia="楷体_GB2312" w:cs="楷体_GB2312"/>
          <w:color w:val="000000" w:themeColor="text1"/>
          <w:sz w:val="32"/>
          <w:szCs w:val="32"/>
        </w:rPr>
        <w:t>（一）报名时间</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lang w:val="en-US" w:eastAsia="zh-CN"/>
        </w:rPr>
        <w:t>报名时间：</w:t>
      </w:r>
      <w:r>
        <w:rPr>
          <w:rFonts w:hint="eastAsia" w:ascii="仿宋_GB2312" w:hAnsi="仿宋_GB2312" w:eastAsia="仿宋_GB2312" w:cs="仿宋_GB2312"/>
          <w:color w:val="000000" w:themeColor="text1"/>
          <w:sz w:val="32"/>
          <w:szCs w:val="32"/>
          <w:highlight w:val="none"/>
        </w:rPr>
        <w:t>2021年</w:t>
      </w:r>
      <w:r>
        <w:rPr>
          <w:rFonts w:hint="eastAsia" w:ascii="仿宋_GB2312" w:hAnsi="仿宋_GB2312" w:eastAsia="仿宋_GB2312" w:cs="仿宋_GB2312"/>
          <w:color w:val="000000" w:themeColor="text1"/>
          <w:sz w:val="32"/>
          <w:szCs w:val="32"/>
          <w:highlight w:val="none"/>
          <w:lang w:val="en-US" w:eastAsia="zh-CN"/>
        </w:rPr>
        <w:t>10</w:t>
      </w:r>
      <w:r>
        <w:rPr>
          <w:rFonts w:hint="eastAsia" w:ascii="仿宋_GB2312" w:hAnsi="仿宋_GB2312" w:eastAsia="仿宋_GB2312" w:cs="仿宋_GB2312"/>
          <w:color w:val="000000" w:themeColor="text1"/>
          <w:sz w:val="32"/>
          <w:szCs w:val="32"/>
          <w:highlight w:val="none"/>
        </w:rPr>
        <w:t>月</w:t>
      </w:r>
      <w:r>
        <w:rPr>
          <w:rFonts w:hint="eastAsia" w:ascii="仿宋_GB2312" w:hAnsi="仿宋_GB2312" w:eastAsia="仿宋_GB2312" w:cs="仿宋_GB2312"/>
          <w:color w:val="000000" w:themeColor="text1"/>
          <w:sz w:val="32"/>
          <w:szCs w:val="32"/>
          <w:highlight w:val="none"/>
          <w:lang w:val="en-US" w:eastAsia="zh-CN"/>
        </w:rPr>
        <w:t>28</w:t>
      </w:r>
      <w:r>
        <w:rPr>
          <w:rFonts w:hint="eastAsia" w:ascii="仿宋_GB2312" w:hAnsi="仿宋_GB2312" w:eastAsia="仿宋_GB2312" w:cs="仿宋_GB2312"/>
          <w:color w:val="000000" w:themeColor="text1"/>
          <w:sz w:val="32"/>
          <w:szCs w:val="32"/>
          <w:highlight w:val="none"/>
        </w:rPr>
        <w:t>日</w:t>
      </w:r>
      <w:r>
        <w:rPr>
          <w:rFonts w:hint="eastAsia" w:ascii="仿宋_GB2312" w:hAnsi="仿宋_GB2312" w:eastAsia="仿宋_GB2312" w:cs="仿宋_GB2312"/>
          <w:color w:val="000000" w:themeColor="text1"/>
          <w:sz w:val="32"/>
          <w:szCs w:val="32"/>
          <w:highlight w:val="none"/>
          <w:lang w:val="en-US" w:eastAsia="zh-CN"/>
        </w:rPr>
        <w:t>9：00-10月30日</w:t>
      </w:r>
      <w:r>
        <w:rPr>
          <w:rFonts w:hint="eastAsia" w:ascii="仿宋_GB2312" w:hAnsi="仿宋_GB2312" w:eastAsia="仿宋_GB2312" w:cs="仿宋_GB2312"/>
          <w:color w:val="000000" w:themeColor="text1"/>
          <w:sz w:val="32"/>
          <w:szCs w:val="32"/>
          <w:highlight w:val="none"/>
        </w:rPr>
        <w:t>16:00</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lang w:val="en-US" w:eastAsia="zh-CN"/>
        </w:rPr>
        <w:t>查询时间：</w:t>
      </w:r>
      <w:r>
        <w:rPr>
          <w:rFonts w:hint="eastAsia" w:ascii="仿宋_GB2312" w:hAnsi="仿宋_GB2312" w:eastAsia="仿宋_GB2312" w:cs="仿宋_GB2312"/>
          <w:color w:val="000000" w:themeColor="text1"/>
          <w:sz w:val="32"/>
          <w:szCs w:val="32"/>
          <w:highlight w:val="none"/>
        </w:rPr>
        <w:t>2021年</w:t>
      </w:r>
      <w:r>
        <w:rPr>
          <w:rFonts w:hint="eastAsia" w:ascii="仿宋_GB2312" w:hAnsi="仿宋_GB2312" w:eastAsia="仿宋_GB2312" w:cs="仿宋_GB2312"/>
          <w:color w:val="000000" w:themeColor="text1"/>
          <w:sz w:val="32"/>
          <w:szCs w:val="32"/>
          <w:highlight w:val="none"/>
          <w:lang w:val="en-US" w:eastAsia="zh-CN"/>
        </w:rPr>
        <w:t>10</w:t>
      </w:r>
      <w:r>
        <w:rPr>
          <w:rFonts w:hint="eastAsia" w:ascii="仿宋_GB2312" w:hAnsi="仿宋_GB2312" w:eastAsia="仿宋_GB2312" w:cs="仿宋_GB2312"/>
          <w:color w:val="000000" w:themeColor="text1"/>
          <w:sz w:val="32"/>
          <w:szCs w:val="32"/>
          <w:highlight w:val="none"/>
        </w:rPr>
        <w:t>月</w:t>
      </w:r>
      <w:r>
        <w:rPr>
          <w:rFonts w:hint="eastAsia" w:ascii="仿宋_GB2312" w:hAnsi="仿宋_GB2312" w:eastAsia="仿宋_GB2312" w:cs="仿宋_GB2312"/>
          <w:color w:val="000000" w:themeColor="text1"/>
          <w:sz w:val="32"/>
          <w:szCs w:val="32"/>
          <w:highlight w:val="none"/>
          <w:lang w:val="en-US" w:eastAsia="zh-CN"/>
        </w:rPr>
        <w:t>28</w:t>
      </w:r>
      <w:r>
        <w:rPr>
          <w:rFonts w:hint="eastAsia" w:ascii="仿宋_GB2312" w:hAnsi="仿宋_GB2312" w:eastAsia="仿宋_GB2312" w:cs="仿宋_GB2312"/>
          <w:color w:val="000000" w:themeColor="text1"/>
          <w:sz w:val="32"/>
          <w:szCs w:val="32"/>
          <w:highlight w:val="none"/>
        </w:rPr>
        <w:t>日</w:t>
      </w:r>
      <w:r>
        <w:rPr>
          <w:rFonts w:hint="eastAsia" w:ascii="仿宋_GB2312" w:hAnsi="仿宋_GB2312" w:eastAsia="仿宋_GB2312" w:cs="仿宋_GB2312"/>
          <w:color w:val="000000" w:themeColor="text1"/>
          <w:sz w:val="32"/>
          <w:szCs w:val="32"/>
          <w:highlight w:val="none"/>
          <w:lang w:val="en-US" w:eastAsia="zh-CN"/>
        </w:rPr>
        <w:t>11：00-10月31日</w:t>
      </w:r>
      <w:r>
        <w:rPr>
          <w:rFonts w:hint="eastAsia" w:ascii="仿宋_GB2312" w:hAnsi="仿宋_GB2312" w:eastAsia="仿宋_GB2312" w:cs="仿宋_GB2312"/>
          <w:color w:val="000000" w:themeColor="text1"/>
          <w:sz w:val="32"/>
          <w:szCs w:val="32"/>
          <w:highlight w:val="none"/>
        </w:rPr>
        <w:t>16:00</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color w:val="000000" w:themeColor="text1"/>
          <w:sz w:val="32"/>
          <w:szCs w:val="32"/>
          <w:lang w:val="en-US" w:eastAsia="zh-CN"/>
        </w:rPr>
      </w:pPr>
      <w:r>
        <w:rPr>
          <w:rFonts w:hint="eastAsia" w:ascii="楷体_GB2312" w:hAnsi="楷体_GB2312" w:eastAsia="楷体_GB2312" w:cs="楷体_GB2312"/>
          <w:color w:val="000000" w:themeColor="text1"/>
          <w:sz w:val="32"/>
          <w:szCs w:val="32"/>
          <w:lang w:val="en-US" w:eastAsia="zh-CN"/>
        </w:rPr>
        <w:t xml:space="preserve"> </w:t>
      </w:r>
      <w:r>
        <w:rPr>
          <w:rFonts w:hint="default" w:ascii="楷体_GB2312" w:hAnsi="楷体_GB2312" w:eastAsia="楷体_GB2312" w:cs="楷体_GB2312"/>
          <w:color w:val="000000" w:themeColor="text1"/>
          <w:sz w:val="32"/>
          <w:szCs w:val="32"/>
          <w:lang w:val="en-US"/>
        </w:rPr>
        <w:t>(</w:t>
      </w:r>
      <w:r>
        <w:rPr>
          <w:rFonts w:hint="eastAsia" w:ascii="楷体_GB2312" w:hAnsi="楷体_GB2312" w:eastAsia="楷体_GB2312" w:cs="楷体_GB2312"/>
          <w:color w:val="000000" w:themeColor="text1"/>
          <w:sz w:val="32"/>
          <w:szCs w:val="32"/>
          <w:lang w:val="en-US" w:eastAsia="zh-CN"/>
        </w:rPr>
        <w:t>二</w:t>
      </w:r>
      <w:r>
        <w:rPr>
          <w:rFonts w:hint="default" w:ascii="楷体_GB2312" w:hAnsi="楷体_GB2312" w:eastAsia="楷体_GB2312" w:cs="楷体_GB2312"/>
          <w:color w:val="000000" w:themeColor="text1"/>
          <w:sz w:val="32"/>
          <w:szCs w:val="32"/>
          <w:lang w:val="en-US" w:eastAsia="zh-CN"/>
        </w:rPr>
        <w:t>)</w:t>
      </w:r>
      <w:r>
        <w:rPr>
          <w:rFonts w:hint="eastAsia" w:ascii="楷体_GB2312" w:hAnsi="楷体_GB2312" w:eastAsia="楷体_GB2312" w:cs="楷体_GB2312"/>
          <w:color w:val="000000" w:themeColor="text1"/>
          <w:sz w:val="32"/>
          <w:szCs w:val="32"/>
          <w:lang w:val="en-US" w:eastAsia="zh-CN"/>
        </w:rPr>
        <w:t xml:space="preserve"> 报名方式</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themeColor="text1"/>
          <w:sz w:val="32"/>
          <w:szCs w:val="32"/>
        </w:rPr>
      </w:pPr>
      <w:r>
        <w:rPr>
          <w:rFonts w:hint="eastAsia" w:ascii="仿宋" w:hAnsi="仿宋" w:eastAsia="仿宋" w:cs="宋体"/>
          <w:color w:val="000000" w:themeColor="text1"/>
          <w:kern w:val="0"/>
          <w:sz w:val="32"/>
          <w:szCs w:val="32"/>
          <w:highlight w:val="none"/>
          <w:lang w:val="en-US" w:eastAsia="zh-CN"/>
        </w:rPr>
        <w:t>报名</w:t>
      </w:r>
      <w:r>
        <w:rPr>
          <w:rFonts w:hint="eastAsia" w:ascii="仿宋" w:hAnsi="仿宋" w:eastAsia="仿宋" w:cs="宋体"/>
          <w:color w:val="000000" w:themeColor="text1"/>
          <w:kern w:val="0"/>
          <w:sz w:val="32"/>
          <w:szCs w:val="32"/>
          <w:highlight w:val="none"/>
        </w:rPr>
        <w:t>采取网上报名、网上资格初审的方式进行。</w:t>
      </w:r>
      <w:r>
        <w:rPr>
          <w:rFonts w:hint="eastAsia" w:ascii="仿宋_GB2312" w:hAnsi="仿宋_GB2312" w:eastAsia="仿宋_GB2312" w:cs="仿宋_GB2312"/>
          <w:color w:val="000000" w:themeColor="text1"/>
          <w:sz w:val="32"/>
          <w:szCs w:val="32"/>
        </w:rPr>
        <w:t>报名网址：</w:t>
      </w:r>
      <w:r>
        <w:rPr>
          <w:rFonts w:hint="eastAsia" w:ascii="仿宋_GB2312" w:hAnsi="仿宋_GB2312" w:eastAsia="仿宋_GB2312" w:cs="仿宋_GB2312"/>
          <w:color w:val="000000" w:themeColor="text1"/>
          <w:sz w:val="32"/>
          <w:szCs w:val="32"/>
          <w:lang w:val="en-US" w:eastAsia="zh-CN"/>
        </w:rPr>
        <w:t>薛城区政府网人事信息栏</w:t>
      </w:r>
      <w:r>
        <w:rPr>
          <w:rFonts w:hint="eastAsia" w:ascii="仿宋_GB2312" w:hAnsi="仿宋_GB2312" w:eastAsia="仿宋_GB2312" w:cs="仿宋_GB2312"/>
          <w:color w:val="000000" w:themeColor="text1"/>
          <w:sz w:val="32"/>
          <w:szCs w:val="32"/>
        </w:rPr>
        <w:t>（http://www.xuecheng.gov.cn/），应聘人员</w:t>
      </w:r>
      <w:r>
        <w:rPr>
          <w:rFonts w:hint="eastAsia" w:ascii="仿宋_GB2312" w:hAnsi="仿宋_GB2312" w:eastAsia="仿宋_GB2312" w:cs="仿宋_GB2312"/>
          <w:color w:val="000000" w:themeColor="text1"/>
          <w:sz w:val="32"/>
          <w:szCs w:val="32"/>
          <w:highlight w:val="none"/>
          <w:lang w:val="en-US" w:eastAsia="zh-CN"/>
        </w:rPr>
        <w:t>在规定的报名时间内</w:t>
      </w:r>
      <w:r>
        <w:rPr>
          <w:rFonts w:hint="eastAsia" w:ascii="仿宋_GB2312" w:hAnsi="仿宋_GB2312" w:eastAsia="仿宋_GB2312" w:cs="仿宋_GB2312"/>
          <w:color w:val="000000" w:themeColor="text1"/>
          <w:sz w:val="32"/>
          <w:szCs w:val="32"/>
        </w:rPr>
        <w:t>登陆报名网站，认真阅读招聘简章，如实填报、提交个人信息资料，报名与考试时使用的身份证件必须一致，且须在报名时上传照片(1寸近期免冠照片，JPG格式，文件大小不超过30K)、《教育部学籍在线验证报告》(该报告可通过http//www.chsi.com.cn获得)、海外留学人员将教育部留学服务中心出具的《国外学历学位认证书》扫描件，以及身份证、岗位要求的学历证书、</w:t>
      </w:r>
      <w:r>
        <w:rPr>
          <w:rFonts w:hint="eastAsia" w:ascii="仿宋_GB2312" w:hAnsi="仿宋_GB2312" w:eastAsia="仿宋_GB2312" w:cs="仿宋_GB2312"/>
          <w:color w:val="000000" w:themeColor="text1"/>
          <w:sz w:val="32"/>
          <w:szCs w:val="32"/>
          <w:highlight w:val="none"/>
          <w:lang w:val="en-US" w:eastAsia="zh-CN"/>
        </w:rPr>
        <w:t>工作经历证明、</w:t>
      </w:r>
      <w:r>
        <w:rPr>
          <w:rFonts w:hint="eastAsia" w:ascii="仿宋_GB2312" w:hAnsi="仿宋_GB2312" w:eastAsia="仿宋_GB2312" w:cs="仿宋_GB2312"/>
          <w:color w:val="000000" w:themeColor="text1"/>
          <w:sz w:val="32"/>
          <w:szCs w:val="32"/>
        </w:rPr>
        <w:t>单位同意报考证明等扫描件或照片电子版(JPG格式，文件大小不超过100K)。每人限报一个岗位</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highlight w:val="none"/>
        </w:rPr>
        <w:t>兼报者取消应聘资格</w:t>
      </w:r>
      <w:r>
        <w:rPr>
          <w:rFonts w:hint="eastAsia" w:ascii="仿宋_GB2312" w:hAnsi="仿宋_GB2312" w:eastAsia="仿宋_GB2312" w:cs="仿宋_GB2312"/>
          <w:color w:val="000000" w:themeColor="text1"/>
          <w:sz w:val="32"/>
          <w:szCs w:val="32"/>
        </w:rPr>
        <w:t>。</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报名人员在招聘单位资格初审前可修改报名信息，后一次自动替换前一次信息。初审通过，报名信息不能更改。资格审查未通过的应聘人员，在报名时间截止前可改报其他符合条件的岗位。2021年</w:t>
      </w:r>
      <w:r>
        <w:rPr>
          <w:rFonts w:hint="eastAsia" w:ascii="仿宋_GB2312" w:hAnsi="仿宋_GB2312" w:eastAsia="仿宋_GB2312" w:cs="仿宋_GB2312"/>
          <w:color w:val="000000" w:themeColor="text1"/>
          <w:sz w:val="32"/>
          <w:szCs w:val="32"/>
          <w:lang w:val="en-US" w:eastAsia="zh-CN"/>
        </w:rPr>
        <w:t xml:space="preserve"> 10</w:t>
      </w:r>
      <w:r>
        <w:rPr>
          <w:rFonts w:hint="eastAsia" w:ascii="仿宋_GB2312" w:hAnsi="仿宋_GB2312" w:eastAsia="仿宋_GB2312" w:cs="仿宋_GB2312"/>
          <w:color w:val="000000" w:themeColor="text1"/>
          <w:sz w:val="32"/>
          <w:szCs w:val="32"/>
        </w:rPr>
        <w:t>月</w:t>
      </w:r>
      <w:r>
        <w:rPr>
          <w:rFonts w:hint="eastAsia" w:ascii="仿宋_GB2312" w:hAnsi="仿宋_GB2312" w:eastAsia="仿宋_GB2312" w:cs="仿宋_GB2312"/>
          <w:color w:val="000000" w:themeColor="text1"/>
          <w:sz w:val="32"/>
          <w:szCs w:val="32"/>
          <w:lang w:val="en-US" w:eastAsia="zh-CN"/>
        </w:rPr>
        <w:t>30</w:t>
      </w:r>
      <w:r>
        <w:rPr>
          <w:rFonts w:hint="eastAsia" w:ascii="仿宋_GB2312" w:hAnsi="仿宋_GB2312" w:eastAsia="仿宋_GB2312" w:cs="仿宋_GB2312"/>
          <w:color w:val="000000" w:themeColor="text1"/>
          <w:sz w:val="32"/>
          <w:szCs w:val="32"/>
        </w:rPr>
        <w:t>日16:00后</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lang w:val="en-US" w:eastAsia="zh-CN"/>
        </w:rPr>
        <w:t>报名最后一天</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，单位尚未初审或者初审未通过的，不能再改报其他岗位，不能再修改、补充报名信息。</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应聘人员报名时应按照规定流程和时限，尽早完成各环节操作，因“压哨报名”而影响资格初审结果的，后果由应聘人员本人负责。</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eastAsia="zh-CN"/>
        </w:rPr>
      </w:pPr>
      <w:r>
        <w:rPr>
          <w:rFonts w:hint="eastAsia" w:ascii="仿宋_GB2312" w:hAnsi="仿宋_GB2312" w:eastAsia="仿宋_GB2312" w:cs="仿宋_GB2312"/>
          <w:color w:val="000000" w:themeColor="text1"/>
          <w:sz w:val="32"/>
          <w:szCs w:val="32"/>
        </w:rPr>
        <w:t>公司组织专人对报名人员进行资格审核，根据应聘人员提交的信息资料，对报名人员进行资格初审。</w:t>
      </w:r>
      <w:r>
        <w:rPr>
          <w:rFonts w:hint="eastAsia" w:ascii="仿宋_GB2312" w:hAnsi="仿宋_GB2312" w:eastAsia="仿宋_GB2312" w:cs="仿宋_GB2312"/>
          <w:color w:val="000000" w:themeColor="text1"/>
          <w:sz w:val="32"/>
          <w:szCs w:val="32"/>
          <w:lang w:eastAsia="zh-CN"/>
        </w:rPr>
        <w:t>应聘人员须符合《简章》要求和岗位资格条件，并如实提交招聘岗位要求的相关材料，学位证书注明的毕业院校及专业须与学历证书相符，填写的报名信息必须真实、全面、准确，主要信息（如所学专业等）填报不实的或信息填报不全导致未通过资格审查的，责任由应聘人员自负。</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highlight w:val="none"/>
          <w:lang w:val="en-US" w:eastAsia="zh-CN"/>
        </w:rPr>
      </w:pPr>
      <w:r>
        <w:rPr>
          <w:rFonts w:hint="eastAsia" w:ascii="仿宋_GB2312" w:hAnsi="仿宋_GB2312" w:eastAsia="仿宋_GB2312" w:cs="仿宋_GB2312"/>
          <w:color w:val="000000" w:themeColor="text1"/>
          <w:sz w:val="32"/>
          <w:szCs w:val="32"/>
          <w:highlight w:val="none"/>
          <w:lang w:val="en-US" w:eastAsia="zh-CN"/>
        </w:rPr>
        <w:t>报名成功人员按规定时间登陆报名网站打印准考证、《山东晟汇交通工程集团有限公司公开招聘报名登记表》（内含《应聘人员诚信承诺书》），参加考察时使用。</w:t>
      </w:r>
    </w:p>
    <w:p>
      <w:pPr>
        <w:keepNext w:val="0"/>
        <w:keepLines w:val="0"/>
        <w:pageBreakBefore w:val="0"/>
        <w:numPr>
          <w:ilvl w:val="0"/>
          <w:numId w:val="0"/>
        </w:numPr>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highlight w:val="none"/>
          <w:lang w:val="en-US" w:eastAsia="zh-CN"/>
        </w:rPr>
      </w:pPr>
      <w:r>
        <w:rPr>
          <w:rFonts w:hint="eastAsia" w:ascii="仿宋_GB2312" w:hAnsi="仿宋_GB2312" w:eastAsia="仿宋_GB2312" w:cs="仿宋_GB2312"/>
          <w:color w:val="000000" w:themeColor="text1"/>
          <w:sz w:val="32"/>
          <w:szCs w:val="32"/>
          <w:highlight w:val="none"/>
          <w:lang w:val="en-US" w:eastAsia="zh-CN"/>
        </w:rPr>
        <w:t>本次招聘不设笔试开考比例。</w:t>
      </w:r>
      <w:r>
        <w:rPr>
          <w:rFonts w:hint="default" w:ascii="仿宋_GB2312" w:hAnsi="仿宋_GB2312" w:eastAsia="仿宋_GB2312" w:cs="仿宋_GB2312"/>
          <w:color w:val="000000" w:themeColor="text1"/>
          <w:sz w:val="32"/>
          <w:szCs w:val="32"/>
          <w:highlight w:val="none"/>
          <w:lang w:val="en-US" w:eastAsia="zh-CN"/>
        </w:rPr>
        <w:t>报名结束后，对最终确定的应聘人数达不到规定</w:t>
      </w:r>
      <w:r>
        <w:rPr>
          <w:rFonts w:hint="eastAsia" w:ascii="仿宋_GB2312" w:hAnsi="仿宋_GB2312" w:eastAsia="仿宋_GB2312" w:cs="仿宋_GB2312"/>
          <w:color w:val="000000" w:themeColor="text1"/>
          <w:sz w:val="32"/>
          <w:szCs w:val="32"/>
          <w:highlight w:val="none"/>
          <w:lang w:val="en-US" w:eastAsia="zh-CN"/>
        </w:rPr>
        <w:t>招聘职数</w:t>
      </w:r>
      <w:r>
        <w:rPr>
          <w:rFonts w:hint="default" w:ascii="仿宋_GB2312" w:hAnsi="仿宋_GB2312" w:eastAsia="仿宋_GB2312" w:cs="仿宋_GB2312"/>
          <w:color w:val="000000" w:themeColor="text1"/>
          <w:sz w:val="32"/>
          <w:szCs w:val="32"/>
          <w:highlight w:val="none"/>
          <w:lang w:val="en-US" w:eastAsia="zh-CN"/>
        </w:rPr>
        <w:t>的岗位，</w:t>
      </w:r>
      <w:r>
        <w:rPr>
          <w:rFonts w:hint="eastAsia" w:ascii="仿宋_GB2312" w:hAnsi="仿宋_GB2312" w:eastAsia="仿宋_GB2312" w:cs="仿宋_GB2312"/>
          <w:color w:val="000000" w:themeColor="text1"/>
          <w:sz w:val="32"/>
          <w:szCs w:val="32"/>
          <w:highlight w:val="none"/>
          <w:lang w:val="en-US" w:eastAsia="zh-CN"/>
        </w:rPr>
        <w:t>按实有人数参加考试。招聘计划出现空缺的岗位，取消招聘计划</w:t>
      </w:r>
      <w:r>
        <w:rPr>
          <w:rFonts w:hint="eastAsia" w:ascii="仿宋_GB2312" w:hAnsi="Times New Roman" w:eastAsia="仿宋_GB2312" w:cs="仿宋_GB2312"/>
          <w:color w:val="000000" w:themeColor="text1"/>
          <w:sz w:val="31"/>
          <w:szCs w:val="31"/>
          <w:highlight w:val="none"/>
          <w:shd w:val="clear" w:color="auto" w:fill="auto"/>
        </w:rPr>
        <w:t>。</w:t>
      </w:r>
    </w:p>
    <w:p>
      <w:pPr>
        <w:keepNext w:val="0"/>
        <w:keepLines w:val="0"/>
        <w:pageBreakBefore w:val="0"/>
        <w:numPr>
          <w:ilvl w:val="0"/>
          <w:numId w:val="0"/>
        </w:numPr>
        <w:kinsoku/>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highlight w:val="none"/>
          <w:lang w:val="en-US" w:eastAsia="zh-CN"/>
        </w:rPr>
      </w:pPr>
      <w:r>
        <w:rPr>
          <w:rFonts w:hint="eastAsia" w:ascii="仿宋_GB2312" w:hAnsi="仿宋_GB2312" w:eastAsia="仿宋_GB2312" w:cs="仿宋_GB2312"/>
          <w:color w:val="000000" w:themeColor="text1"/>
          <w:sz w:val="32"/>
          <w:szCs w:val="32"/>
          <w:highlight w:val="none"/>
          <w:lang w:val="en-US" w:eastAsia="zh-CN"/>
        </w:rPr>
        <w:t>另本次招聘岗位汇总表中“学历”要求全日制研究生的岗位，若招聘计划出现空缺，则将该岗位招聘计划调剂至相同类别招聘岗位（具体见附件岗位汇总表“其他要求”栏）</w:t>
      </w:r>
    </w:p>
    <w:p>
      <w:pPr>
        <w:keepNext w:val="0"/>
        <w:keepLines w:val="0"/>
        <w:pageBreakBefore w:val="0"/>
        <w:numPr>
          <w:ilvl w:val="0"/>
          <w:numId w:val="1"/>
        </w:numPr>
        <w:kinsoku/>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color w:val="000000" w:themeColor="text1"/>
          <w:sz w:val="32"/>
          <w:szCs w:val="32"/>
        </w:rPr>
      </w:pPr>
      <w:r>
        <w:rPr>
          <w:rFonts w:hint="eastAsia" w:ascii="楷体_GB2312" w:hAnsi="楷体_GB2312" w:eastAsia="楷体_GB2312" w:cs="楷体_GB2312"/>
          <w:color w:val="000000" w:themeColor="text1"/>
          <w:sz w:val="32"/>
          <w:szCs w:val="32"/>
        </w:rPr>
        <w:t>资格审核</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对应聘人员的资格审查工作，贯穿招聘工作全过程。对不符合应聘条件的，一经发现并查实，取消应聘资格。</w:t>
      </w:r>
    </w:p>
    <w:p>
      <w:pPr>
        <w:spacing w:line="580" w:lineRule="exact"/>
        <w:ind w:firstLine="640" w:firstLineChars="200"/>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三、考试</w:t>
      </w:r>
    </w:p>
    <w:p>
      <w:pPr>
        <w:spacing w:line="580" w:lineRule="exact"/>
        <w:ind w:firstLine="640" w:firstLineChars="200"/>
        <w:rPr>
          <w:rFonts w:hint="eastAsia" w:ascii="仿宋_GB2312" w:hAnsi="仿宋_GB2312" w:eastAsia="仿宋_GB2312" w:cs="仿宋_GB2312"/>
          <w:color w:val="000000" w:themeColor="text1"/>
          <w:sz w:val="32"/>
          <w:szCs w:val="32"/>
          <w:lang w:eastAsia="zh-CN"/>
        </w:rPr>
      </w:pPr>
      <w:r>
        <w:rPr>
          <w:rFonts w:hint="eastAsia" w:ascii="仿宋_GB2312" w:hAnsi="仿宋_GB2312" w:eastAsia="仿宋_GB2312" w:cs="仿宋_GB2312"/>
          <w:color w:val="000000" w:themeColor="text1"/>
          <w:sz w:val="32"/>
          <w:szCs w:val="32"/>
        </w:rPr>
        <w:t>本次考试采取先笔试后面试的方式进行，应聘人员的考试总成绩按笔试成绩60%、面试成绩占40%的比例计算。笔试成绩、面试成绩、考试总成绩均采用百分制，计算到小数点后两位数，尾数四舍五入。</w:t>
      </w:r>
      <w:r>
        <w:rPr>
          <w:rFonts w:hint="eastAsia" w:ascii="仿宋_GB2312" w:hAnsi="仿宋_GB2312" w:eastAsia="仿宋_GB2312" w:cs="仿宋_GB2312"/>
          <w:color w:val="000000" w:themeColor="text1"/>
          <w:sz w:val="32"/>
          <w:szCs w:val="32"/>
          <w:lang w:eastAsia="zh-CN"/>
        </w:rPr>
        <w:t>、</w:t>
      </w:r>
    </w:p>
    <w:p>
      <w:pPr>
        <w:keepNext w:val="0"/>
        <w:keepLines w:val="0"/>
        <w:pageBreakBefore w:val="0"/>
        <w:numPr>
          <w:ilvl w:val="0"/>
          <w:numId w:val="2"/>
        </w:numPr>
        <w:kinsoku/>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000000" w:themeColor="text1"/>
          <w:sz w:val="32"/>
          <w:szCs w:val="32"/>
        </w:rPr>
      </w:pPr>
      <w:r>
        <w:rPr>
          <w:rFonts w:hint="eastAsia" w:ascii="仿宋_GB2312" w:hAnsi="仿宋_GB2312" w:eastAsia="仿宋_GB2312" w:cs="仿宋_GB2312"/>
          <w:b/>
          <w:bCs/>
          <w:color w:val="000000" w:themeColor="text1"/>
          <w:sz w:val="32"/>
          <w:szCs w:val="32"/>
        </w:rPr>
        <w:t>笔试</w:t>
      </w:r>
    </w:p>
    <w:p>
      <w:pPr>
        <w:keepNext w:val="0"/>
        <w:keepLines w:val="0"/>
        <w:pageBreakBefore w:val="0"/>
        <w:numPr>
          <w:ilvl w:val="0"/>
          <w:numId w:val="0"/>
        </w:numPr>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highlight w:val="none"/>
          <w:shd w:val="clear" w:color="auto" w:fill="auto"/>
        </w:rPr>
      </w:pPr>
      <w:r>
        <w:rPr>
          <w:rFonts w:hint="eastAsia" w:ascii="仿宋_GB2312" w:hAnsi="仿宋_GB2312" w:eastAsia="仿宋_GB2312" w:cs="仿宋_GB2312"/>
          <w:color w:val="000000" w:themeColor="text1"/>
          <w:sz w:val="32"/>
          <w:szCs w:val="32"/>
        </w:rPr>
        <w:t>笔试内容为</w:t>
      </w:r>
      <w:r>
        <w:rPr>
          <w:rFonts w:hint="eastAsia" w:ascii="仿宋_GB2312" w:hAnsi="仿宋_GB2312" w:eastAsia="仿宋_GB2312" w:cs="仿宋_GB2312"/>
          <w:color w:val="000000" w:themeColor="text1"/>
          <w:sz w:val="32"/>
          <w:szCs w:val="32"/>
          <w:lang w:val="en-US" w:eastAsia="zh-CN"/>
        </w:rPr>
        <w:t>公共基础知识</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highlight w:val="none"/>
          <w:shd w:val="clear" w:color="auto" w:fill="auto"/>
        </w:rPr>
        <w:t>笔试设定最低合格分数线，根据应聘人数和考试情况确定。</w:t>
      </w:r>
    </w:p>
    <w:p>
      <w:pPr>
        <w:keepNext w:val="0"/>
        <w:keepLines w:val="0"/>
        <w:pageBreakBefore w:val="0"/>
        <w:numPr>
          <w:ilvl w:val="0"/>
          <w:numId w:val="0"/>
        </w:numPr>
        <w:kinsoku/>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themeColor="text1"/>
          <w:sz w:val="32"/>
          <w:szCs w:val="32"/>
          <w:highlight w:val="none"/>
          <w:shd w:val="clear" w:color="auto" w:fill="auto"/>
          <w:lang w:eastAsia="zh-CN"/>
        </w:rPr>
      </w:pPr>
      <w:r>
        <w:rPr>
          <w:rFonts w:hint="eastAsia" w:ascii="仿宋_GB2312" w:hAnsi="仿宋_GB2312" w:eastAsia="仿宋_GB2312" w:cs="仿宋_GB2312"/>
          <w:color w:val="000000" w:themeColor="text1"/>
          <w:sz w:val="32"/>
          <w:szCs w:val="32"/>
          <w:highlight w:val="none"/>
          <w:shd w:val="clear" w:color="auto" w:fill="auto"/>
          <w:lang w:eastAsia="zh-CN"/>
        </w:rPr>
        <w:t>笔试时间、地点：另行通知</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000000" w:themeColor="text1"/>
          <w:sz w:val="32"/>
          <w:szCs w:val="32"/>
          <w:highlight w:val="yellow"/>
          <w:shd w:val="clear" w:color="auto" w:fill="auto"/>
        </w:rPr>
      </w:pPr>
      <w:r>
        <w:rPr>
          <w:rFonts w:hint="eastAsia" w:ascii="仿宋_GB2312" w:hAnsi="仿宋_GB2312" w:eastAsia="仿宋_GB2312" w:cs="仿宋_GB2312"/>
          <w:color w:val="000000" w:themeColor="text1"/>
          <w:sz w:val="32"/>
          <w:szCs w:val="32"/>
          <w:shd w:val="clear" w:color="auto" w:fill="auto"/>
        </w:rPr>
        <w:t>笔试成绩按规定时间在薛城区政府网站人事信息栏查询。</w:t>
      </w:r>
    </w:p>
    <w:p>
      <w:pPr>
        <w:keepNext w:val="0"/>
        <w:keepLines w:val="0"/>
        <w:pageBreakBefore w:val="0"/>
        <w:numPr>
          <w:ilvl w:val="0"/>
          <w:numId w:val="2"/>
        </w:numPr>
        <w:kinsoku/>
        <w:overflowPunct/>
        <w:topLinePunct w:val="0"/>
        <w:autoSpaceDE/>
        <w:autoSpaceDN/>
        <w:bidi w:val="0"/>
        <w:adjustRightInd/>
        <w:snapToGrid/>
        <w:spacing w:line="600" w:lineRule="exact"/>
        <w:ind w:left="0" w:leftChars="0" w:firstLine="643" w:firstLineChars="200"/>
        <w:textAlignment w:val="auto"/>
        <w:rPr>
          <w:rFonts w:hint="eastAsia" w:ascii="仿宋_GB2312" w:hAnsi="仿宋_GB2312" w:eastAsia="仿宋_GB2312" w:cs="仿宋_GB2312"/>
          <w:b/>
          <w:bCs/>
          <w:color w:val="000000" w:themeColor="text1"/>
          <w:sz w:val="32"/>
          <w:szCs w:val="32"/>
        </w:rPr>
      </w:pPr>
      <w:r>
        <w:rPr>
          <w:rFonts w:hint="eastAsia" w:ascii="仿宋_GB2312" w:hAnsi="仿宋_GB2312" w:eastAsia="仿宋_GB2312" w:cs="仿宋_GB2312"/>
          <w:b/>
          <w:bCs/>
          <w:color w:val="000000" w:themeColor="text1"/>
          <w:sz w:val="32"/>
          <w:szCs w:val="32"/>
        </w:rPr>
        <w:t>面试</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根据</w:t>
      </w:r>
      <w:r>
        <w:rPr>
          <w:rFonts w:hint="eastAsia" w:ascii="仿宋_GB2312" w:hAnsi="仿宋_GB2312" w:eastAsia="仿宋_GB2312" w:cs="仿宋_GB2312"/>
          <w:color w:val="000000" w:themeColor="text1"/>
          <w:sz w:val="32"/>
          <w:szCs w:val="32"/>
          <w:lang w:val="en-US" w:eastAsia="zh-CN"/>
        </w:rPr>
        <w:t>招聘计划和</w:t>
      </w:r>
      <w:r>
        <w:rPr>
          <w:rFonts w:hint="eastAsia" w:ascii="仿宋_GB2312" w:hAnsi="仿宋_GB2312" w:eastAsia="仿宋_GB2312" w:cs="仿宋_GB2312"/>
          <w:color w:val="000000" w:themeColor="text1"/>
          <w:sz w:val="32"/>
          <w:szCs w:val="32"/>
        </w:rPr>
        <w:t>笔试成绩由高到低，按照招聘岗位职数1:3比例</w:t>
      </w:r>
      <w:r>
        <w:rPr>
          <w:rFonts w:hint="eastAsia" w:ascii="仿宋_GB2312" w:hAnsi="仿宋_GB2312" w:eastAsia="仿宋_GB2312" w:cs="仿宋_GB2312"/>
          <w:color w:val="000000" w:themeColor="text1"/>
          <w:sz w:val="32"/>
          <w:szCs w:val="32"/>
          <w:lang w:val="en-US" w:eastAsia="zh-CN"/>
        </w:rPr>
        <w:t>依次</w:t>
      </w:r>
      <w:r>
        <w:rPr>
          <w:rFonts w:hint="eastAsia" w:ascii="仿宋_GB2312" w:hAnsi="仿宋_GB2312" w:eastAsia="仿宋_GB2312" w:cs="仿宋_GB2312"/>
          <w:color w:val="000000" w:themeColor="text1"/>
          <w:sz w:val="32"/>
          <w:szCs w:val="32"/>
        </w:rPr>
        <w:t>确定面试人员名单</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highlight w:val="none"/>
        </w:rPr>
        <w:t>笔试合格人数出现空缺的岗位，取消招聘</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lang w:val="en-US" w:eastAsia="zh-CN"/>
        </w:rPr>
        <w:t>笔试合格人数</w:t>
      </w:r>
      <w:r>
        <w:rPr>
          <w:rFonts w:hint="eastAsia" w:ascii="仿宋_GB2312" w:hAnsi="仿宋_GB2312" w:eastAsia="仿宋_GB2312" w:cs="仿宋_GB2312"/>
          <w:color w:val="000000" w:themeColor="text1"/>
          <w:sz w:val="32"/>
          <w:szCs w:val="32"/>
        </w:rPr>
        <w:t>达不到参加面试比例的按实有人数确定</w:t>
      </w:r>
      <w:r>
        <w:rPr>
          <w:rFonts w:hint="eastAsia" w:ascii="仿宋_GB2312" w:hAnsi="仿宋_GB2312" w:eastAsia="仿宋_GB2312" w:cs="仿宋_GB2312"/>
          <w:color w:val="000000" w:themeColor="text1"/>
          <w:sz w:val="32"/>
          <w:szCs w:val="32"/>
          <w:lang w:val="en-US" w:eastAsia="zh-CN"/>
        </w:rPr>
        <w:t>面试人员</w:t>
      </w:r>
      <w:r>
        <w:rPr>
          <w:rFonts w:hint="eastAsia" w:ascii="仿宋_GB2312" w:hAnsi="仿宋_GB2312" w:eastAsia="仿宋_GB2312" w:cs="仿宋_GB2312"/>
          <w:color w:val="000000" w:themeColor="text1"/>
          <w:sz w:val="32"/>
          <w:szCs w:val="32"/>
        </w:rPr>
        <w:t>。进入面试人员名单在薛城区政府网站人事信息栏公布。</w:t>
      </w:r>
      <w:r>
        <w:rPr>
          <w:rFonts w:hint="eastAsia" w:ascii="仿宋_GB2312" w:hAnsi="仿宋_GB2312" w:eastAsia="仿宋_GB2312" w:cs="仿宋_GB2312"/>
          <w:color w:val="000000" w:themeColor="text1"/>
          <w:sz w:val="32"/>
          <w:szCs w:val="32"/>
          <w:lang w:eastAsia="zh-CN"/>
        </w:rPr>
        <w:t>面试时间、地点、注意事项等具体事宜，以薛城区政府网站人事信息栏公告为准。</w:t>
      </w:r>
      <w:r>
        <w:rPr>
          <w:rFonts w:hint="eastAsia" w:ascii="仿宋_GB2312" w:hAnsi="仿宋_GB2312" w:eastAsia="仿宋_GB2312" w:cs="仿宋_GB2312"/>
          <w:color w:val="000000" w:themeColor="text1"/>
          <w:sz w:val="32"/>
          <w:szCs w:val="32"/>
        </w:rPr>
        <w:t>因放弃或取消资格造成的空缺，从达到笔试合格分数线的应聘人员中按笔试成绩由高分到低分依次递补，并面向社会公布。</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lang w:val="en-US" w:eastAsia="zh-CN"/>
        </w:rPr>
        <w:t>面试</w:t>
      </w:r>
      <w:r>
        <w:rPr>
          <w:rFonts w:hint="eastAsia" w:ascii="仿宋_GB2312" w:hAnsi="仿宋_GB2312" w:eastAsia="仿宋_GB2312" w:cs="仿宋_GB2312"/>
          <w:color w:val="000000" w:themeColor="text1"/>
          <w:sz w:val="32"/>
          <w:szCs w:val="32"/>
        </w:rPr>
        <w:t>采取结构化面试，重点考察考生的职业素养及应变表达能力。面试成绩由面试考官当场评判，在本场面试结束后统一向面试人员宣布。应聘面试设定合格分数线60分。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面试成绩、考试总成绩及面试具体事宜按规定程序在薛城区政府网站人事信息栏公布。</w:t>
      </w:r>
    </w:p>
    <w:p>
      <w:pPr>
        <w:spacing w:line="580" w:lineRule="exact"/>
        <w:ind w:firstLine="640" w:firstLineChars="200"/>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四、考察、体检</w:t>
      </w:r>
    </w:p>
    <w:p>
      <w:pPr>
        <w:spacing w:line="58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按照招聘岗位，根据应聘人员考试总成绩，由高分到低分确定进入考察范围人选。同一招聘岗位应聘人员出现考试总成绩并列的，按笔试成绩由高分到低分确定进入考察范围人选；笔试、面试及总成绩均相同的，面试成绩统计中去掉最高分高者优先；去掉最高分值相同者，去掉最低分高者优先，确定进入考察、体检范围人选。</w:t>
      </w:r>
    </w:p>
    <w:p>
      <w:pPr>
        <w:numPr>
          <w:ilvl w:val="0"/>
          <w:numId w:val="3"/>
        </w:numPr>
        <w:spacing w:line="580" w:lineRule="exact"/>
        <w:ind w:firstLine="643" w:firstLineChars="200"/>
        <w:rPr>
          <w:rFonts w:ascii="仿宋_GB2312" w:hAnsi="仿宋_GB2312" w:eastAsia="仿宋_GB2312" w:cs="仿宋_GB2312"/>
          <w:b/>
          <w:bCs/>
          <w:color w:val="000000" w:themeColor="text1"/>
          <w:sz w:val="32"/>
          <w:szCs w:val="32"/>
        </w:rPr>
      </w:pPr>
      <w:r>
        <w:rPr>
          <w:rFonts w:ascii="仿宋_GB2312" w:hAnsi="仿宋_GB2312" w:eastAsia="仿宋_GB2312" w:cs="仿宋_GB2312"/>
          <w:b/>
          <w:bCs/>
          <w:color w:val="000000" w:themeColor="text1"/>
          <w:sz w:val="32"/>
          <w:szCs w:val="32"/>
        </w:rPr>
        <w:t>考察</w:t>
      </w:r>
    </w:p>
    <w:p>
      <w:pPr>
        <w:numPr>
          <w:ilvl w:val="0"/>
          <w:numId w:val="0"/>
        </w:numPr>
        <w:spacing w:line="580" w:lineRule="exact"/>
        <w:ind w:firstLine="640" w:firstLineChars="200"/>
        <w:rPr>
          <w:rFonts w:ascii="仿宋_GB2312" w:hAnsi="仿宋_GB2312" w:eastAsia="仿宋_GB2312" w:cs="仿宋_GB2312"/>
          <w:color w:val="000000" w:themeColor="text1"/>
          <w:sz w:val="32"/>
          <w:szCs w:val="32"/>
        </w:rPr>
      </w:pPr>
      <w:r>
        <w:rPr>
          <w:rFonts w:ascii="仿宋_GB2312" w:hAnsi="仿宋_GB2312" w:eastAsia="仿宋_GB2312" w:cs="仿宋_GB2312"/>
          <w:color w:val="000000" w:themeColor="text1"/>
          <w:sz w:val="32"/>
          <w:szCs w:val="32"/>
        </w:rPr>
        <w:t>考察采取审查证书、网上验证、查阅档案、实地考察和谈话等多种方式进行，重点了解被考察对象的思想政治表现、道德品质、业务能力、工作（学业）实绩和在应聘期间的表现等方面的情况，并对考察对象是否符合规定的岗位资格条件，以及提供的应聘信息和证书材料是否真实、准确等进行审核确认。严格审核把关被考察对象档案，对档案中存在的问题认真进行调查核实，拟录用人员公示前，对档案存在的问题未查清及处理不到位的，取消录用资格。</w:t>
      </w:r>
    </w:p>
    <w:p>
      <w:pPr>
        <w:spacing w:line="580" w:lineRule="exact"/>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（二）</w:t>
      </w:r>
      <w:r>
        <w:rPr>
          <w:rFonts w:hint="eastAsia" w:ascii="仿宋_GB2312" w:hAnsi="仿宋_GB2312" w:eastAsia="仿宋_GB2312" w:cs="仿宋_GB2312"/>
          <w:b/>
          <w:bCs/>
          <w:color w:val="000000" w:themeColor="text1"/>
          <w:sz w:val="32"/>
          <w:szCs w:val="32"/>
        </w:rPr>
        <w:t>体检</w:t>
      </w:r>
    </w:p>
    <w:p>
      <w:pPr>
        <w:keepNext w:val="0"/>
        <w:keepLines w:val="0"/>
        <w:pageBreakBefore w:val="0"/>
        <w:widowControl/>
        <w:numPr>
          <w:ilvl w:val="0"/>
          <w:numId w:val="0"/>
        </w:numPr>
        <w:kinsoku/>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i w:val="0"/>
          <w:iCs w:val="0"/>
          <w:caps w:val="0"/>
          <w:color w:val="000000" w:themeColor="text1"/>
          <w:spacing w:val="0"/>
          <w:sz w:val="32"/>
          <w:szCs w:val="32"/>
          <w:shd w:val="clear" w:color="auto" w:fill="FFFFFF"/>
        </w:rPr>
        <w:t>对考察合格人员，按招聘人数1:1的比例确定进入体检范围人选。</w:t>
      </w:r>
      <w:r>
        <w:rPr>
          <w:rFonts w:hint="eastAsia" w:ascii="仿宋_GB2312" w:hAnsi="仿宋_GB2312" w:eastAsia="仿宋_GB2312" w:cs="仿宋_GB2312"/>
          <w:i w:val="0"/>
          <w:iCs w:val="0"/>
          <w:caps w:val="0"/>
          <w:color w:val="000000" w:themeColor="text1"/>
          <w:spacing w:val="0"/>
          <w:sz w:val="32"/>
          <w:szCs w:val="32"/>
          <w:shd w:val="clear" w:color="auto" w:fill="FFFFFF"/>
          <w:lang w:eastAsia="zh-CN"/>
        </w:rPr>
        <w:t>体检</w:t>
      </w:r>
      <w:r>
        <w:rPr>
          <w:rFonts w:hint="eastAsia" w:ascii="仿宋_GB2312" w:hAnsi="仿宋_GB2312" w:eastAsia="仿宋_GB2312" w:cs="仿宋_GB2312"/>
          <w:color w:val="000000" w:themeColor="text1"/>
          <w:sz w:val="32"/>
          <w:szCs w:val="32"/>
        </w:rPr>
        <w:t>在县级以上综合性医院进行，体检标准和项目参照公务员体检标准执行。</w:t>
      </w:r>
      <w:r>
        <w:rPr>
          <w:rFonts w:hint="eastAsia" w:ascii="仿宋_GB2312" w:hAnsi="仿宋_GB2312" w:eastAsia="仿宋_GB2312" w:cs="仿宋_GB2312"/>
          <w:color w:val="000000" w:themeColor="text1"/>
          <w:sz w:val="32"/>
          <w:szCs w:val="32"/>
          <w:lang w:val="en-US" w:eastAsia="zh-CN"/>
        </w:rPr>
        <w:t>对按规定需要复检的，不在原体检医院进行</w:t>
      </w:r>
      <w:r>
        <w:rPr>
          <w:rFonts w:hint="eastAsia" w:ascii="仿宋_GB2312" w:hAnsi="仿宋_GB2312" w:eastAsia="仿宋_GB2312" w:cs="仿宋_GB2312"/>
          <w:i w:val="0"/>
          <w:iCs w:val="0"/>
          <w:caps w:val="0"/>
          <w:color w:val="000000" w:themeColor="text1"/>
          <w:spacing w:val="0"/>
          <w:sz w:val="32"/>
          <w:szCs w:val="32"/>
          <w:shd w:val="clear" w:color="auto" w:fill="FFFFFF"/>
        </w:rPr>
        <w:t>(复检事项另行通知)</w:t>
      </w:r>
      <w:r>
        <w:rPr>
          <w:rFonts w:hint="eastAsia" w:ascii="仿宋_GB2312" w:hAnsi="仿宋_GB2312" w:eastAsia="仿宋_GB2312" w:cs="仿宋_GB2312"/>
          <w:color w:val="000000" w:themeColor="text1"/>
          <w:sz w:val="32"/>
          <w:szCs w:val="32"/>
          <w:lang w:val="en-US" w:eastAsia="zh-CN"/>
        </w:rPr>
        <w:t>，复检只能进行1次，结果以复检结论为准。</w:t>
      </w:r>
      <w:r>
        <w:rPr>
          <w:rFonts w:hint="eastAsia" w:ascii="仿宋_GB2312" w:hAnsi="仿宋_GB2312" w:eastAsia="仿宋_GB2312" w:cs="仿宋_GB2312"/>
          <w:color w:val="000000" w:themeColor="text1"/>
          <w:sz w:val="32"/>
          <w:szCs w:val="32"/>
        </w:rPr>
        <w:t>除特殊情况经公司同意外，</w:t>
      </w:r>
      <w:r>
        <w:rPr>
          <w:rFonts w:hint="eastAsia" w:ascii="仿宋_GB2312" w:hAnsi="仿宋_GB2312" w:eastAsia="仿宋_GB2312" w:cs="仿宋_GB2312"/>
          <w:color w:val="000000" w:themeColor="text1"/>
          <w:sz w:val="32"/>
          <w:szCs w:val="32"/>
          <w:lang w:eastAsia="zh-CN"/>
        </w:rPr>
        <w:t>应聘</w:t>
      </w:r>
      <w:r>
        <w:rPr>
          <w:rFonts w:hint="eastAsia" w:ascii="仿宋_GB2312" w:hAnsi="仿宋_GB2312" w:eastAsia="仿宋_GB2312" w:cs="仿宋_GB2312"/>
          <w:color w:val="000000" w:themeColor="text1"/>
          <w:sz w:val="32"/>
          <w:szCs w:val="32"/>
        </w:rPr>
        <w:t>人员不在规定时间、地点参加体检的视作放弃。</w:t>
      </w:r>
    </w:p>
    <w:p>
      <w:pPr>
        <w:keepNext w:val="0"/>
        <w:keepLines w:val="0"/>
        <w:pageBreakBefore w:val="0"/>
        <w:widowControl/>
        <w:kinsoku/>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对放弃体检、复检、考察资格或体检、复检、考察不合格造成的空缺，从进入同一岗位参加面试并考试合格人员中依次递补。</w:t>
      </w:r>
    </w:p>
    <w:p>
      <w:pPr>
        <w:keepNext w:val="0"/>
        <w:keepLines w:val="0"/>
        <w:pageBreakBefore w:val="0"/>
        <w:widowControl/>
        <w:kinsoku/>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lang w:val="en-US" w:eastAsia="zh-CN"/>
        </w:rPr>
        <w:t xml:space="preserve">    考察、体检等具体事宜在薛城区政府网站人事信息栏公布。</w:t>
      </w:r>
    </w:p>
    <w:p>
      <w:pPr>
        <w:spacing w:line="580" w:lineRule="exact"/>
        <w:ind w:firstLine="640" w:firstLineChars="200"/>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五、公示、聘用</w:t>
      </w:r>
    </w:p>
    <w:p>
      <w:pPr>
        <w:spacing w:line="58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公司经过资格审查、笔试、面试、考察、体检等程序，确定拟聘用人员，并在</w:t>
      </w:r>
      <w:r>
        <w:rPr>
          <w:rFonts w:hint="eastAsia" w:ascii="仿宋_GB2312" w:hAnsi="仿宋_GB2312" w:eastAsia="仿宋_GB2312" w:cs="仿宋_GB2312"/>
          <w:color w:val="000000" w:themeColor="text1"/>
          <w:sz w:val="32"/>
          <w:szCs w:val="32"/>
          <w:lang w:val="en-US" w:eastAsia="zh-CN"/>
        </w:rPr>
        <w:t>薛城区政府网站人事信息栏进行公示，</w:t>
      </w:r>
      <w:r>
        <w:rPr>
          <w:rFonts w:hint="eastAsia" w:ascii="仿宋_GB2312" w:hAnsi="仿宋_GB2312" w:eastAsia="仿宋_GB2312" w:cs="仿宋_GB2312"/>
          <w:color w:val="000000" w:themeColor="text1"/>
          <w:sz w:val="32"/>
          <w:szCs w:val="32"/>
        </w:rPr>
        <w:t>公示</w:t>
      </w:r>
      <w:r>
        <w:rPr>
          <w:rFonts w:hint="eastAsia" w:ascii="仿宋_GB2312" w:hAnsi="仿宋_GB2312" w:eastAsia="仿宋_GB2312" w:cs="仿宋_GB2312"/>
          <w:color w:val="000000" w:themeColor="text1"/>
          <w:sz w:val="32"/>
          <w:szCs w:val="32"/>
          <w:lang w:val="en-US" w:eastAsia="zh-CN"/>
        </w:rPr>
        <w:t>期为</w:t>
      </w:r>
      <w:r>
        <w:rPr>
          <w:rFonts w:hint="eastAsia" w:ascii="仿宋_GB2312" w:hAnsi="仿宋_GB2312" w:eastAsia="仿宋_GB2312" w:cs="仿宋_GB2312"/>
          <w:color w:val="000000" w:themeColor="text1"/>
          <w:sz w:val="32"/>
          <w:szCs w:val="32"/>
        </w:rPr>
        <w:t>5</w:t>
      </w:r>
      <w:r>
        <w:rPr>
          <w:rFonts w:hint="eastAsia" w:ascii="仿宋_GB2312" w:hAnsi="仿宋_GB2312" w:eastAsia="仿宋_GB2312" w:cs="仿宋_GB2312"/>
          <w:color w:val="000000" w:themeColor="text1"/>
          <w:sz w:val="32"/>
          <w:szCs w:val="32"/>
          <w:lang w:val="en-US" w:eastAsia="zh-CN"/>
        </w:rPr>
        <w:t>个工作日</w:t>
      </w:r>
      <w:r>
        <w:rPr>
          <w:rFonts w:hint="eastAsia" w:ascii="仿宋_GB2312" w:hAnsi="仿宋_GB2312" w:eastAsia="仿宋_GB2312" w:cs="仿宋_GB2312"/>
          <w:color w:val="000000" w:themeColor="text1"/>
          <w:sz w:val="32"/>
          <w:szCs w:val="32"/>
          <w:lang w:eastAsia="zh-CN"/>
        </w:rPr>
        <w:t>。拟聘用人员名单一经公示不再递补。公示期满，</w:t>
      </w:r>
      <w:r>
        <w:rPr>
          <w:rFonts w:hint="eastAsia" w:ascii="仿宋_GB2312" w:hAnsi="仿宋_GB2312" w:eastAsia="仿宋_GB2312" w:cs="仿宋_GB2312"/>
          <w:i w:val="0"/>
          <w:iCs w:val="0"/>
          <w:caps w:val="0"/>
          <w:color w:val="000000" w:themeColor="text1"/>
          <w:spacing w:val="0"/>
          <w:sz w:val="32"/>
          <w:szCs w:val="32"/>
          <w:shd w:val="clear" w:color="auto" w:fill="FFFFFF"/>
        </w:rPr>
        <w:t>对没有问题或者反映问题不影响聘用的，</w:t>
      </w:r>
      <w:r>
        <w:rPr>
          <w:rFonts w:hint="eastAsia" w:ascii="仿宋_GB2312" w:hAnsi="仿宋_GB2312" w:eastAsia="仿宋_GB2312" w:cs="仿宋_GB2312"/>
          <w:color w:val="000000" w:themeColor="text1"/>
          <w:sz w:val="32"/>
          <w:szCs w:val="32"/>
        </w:rPr>
        <w:t>办理聘用手续，签订劳动合同。受聘人员实行试用期制度，期满合格的正式聘用，不合格的解除劳动合同。</w:t>
      </w:r>
    </w:p>
    <w:p>
      <w:pPr>
        <w:numPr>
          <w:ilvl w:val="0"/>
          <w:numId w:val="4"/>
        </w:numPr>
        <w:spacing w:line="580" w:lineRule="exact"/>
        <w:ind w:firstLine="640" w:firstLineChars="200"/>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工作地点和薪酬待遇</w:t>
      </w:r>
    </w:p>
    <w:p>
      <w:pPr>
        <w:spacing w:line="58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本次招聘岗位工作地点均为山东省枣庄市薛城区，薪酬待遇按照集团公司薪酬制度执行，享受五险一金。</w:t>
      </w:r>
    </w:p>
    <w:p>
      <w:pPr>
        <w:widowControl/>
        <w:shd w:val="clear" w:color="auto" w:fill="FFFFFF"/>
        <w:spacing w:line="560" w:lineRule="exact"/>
        <w:ind w:firstLine="640" w:firstLineChars="200"/>
        <w:rPr>
          <w:rFonts w:ascii="仿宋" w:hAnsi="仿宋" w:eastAsia="仿宋" w:cs="宋体"/>
          <w:color w:val="000000" w:themeColor="text1"/>
          <w:kern w:val="0"/>
          <w:sz w:val="32"/>
          <w:szCs w:val="32"/>
        </w:rPr>
      </w:pPr>
      <w:r>
        <w:rPr>
          <w:rFonts w:hint="eastAsia" w:ascii="黑体" w:hAnsi="仿宋" w:eastAsia="黑体" w:cs="宋体"/>
          <w:color w:val="000000" w:themeColor="text1"/>
          <w:kern w:val="0"/>
          <w:sz w:val="32"/>
          <w:szCs w:val="32"/>
        </w:rPr>
        <w:t>七、疫情防控</w:t>
      </w:r>
    </w:p>
    <w:p>
      <w:pPr>
        <w:widowControl/>
        <w:shd w:val="clear" w:color="auto" w:fill="FFFFFF"/>
        <w:spacing w:line="560" w:lineRule="exact"/>
        <w:ind w:firstLine="640" w:firstLineChars="200"/>
        <w:rPr>
          <w:rFonts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公开招聘工作，按照新冠肺炎疫情防控有关要求组织实施，必要时对有关工作安排进行适当调整。</w:t>
      </w:r>
    </w:p>
    <w:p>
      <w:pPr>
        <w:spacing w:line="580" w:lineRule="exact"/>
        <w:ind w:firstLine="640" w:firstLineChars="200"/>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八、其他事项</w:t>
      </w:r>
    </w:p>
    <w:p>
      <w:pPr>
        <w:spacing w:line="580" w:lineRule="exact"/>
        <w:rPr>
          <w:rFonts w:ascii="仿宋_GB2312" w:hAnsi="仿宋_GB2312" w:eastAsia="仿宋_GB2312" w:cs="仿宋_GB2312"/>
          <w:color w:val="000000" w:themeColor="text1"/>
          <w:sz w:val="32"/>
          <w:szCs w:val="32"/>
        </w:rPr>
      </w:pPr>
      <w:r>
        <w:rPr>
          <w:rFonts w:hint="eastAsia" w:ascii="黑体" w:hAnsi="黑体" w:eastAsia="黑体" w:cs="黑体"/>
          <w:color w:val="000000" w:themeColor="text1"/>
          <w:sz w:val="32"/>
          <w:szCs w:val="32"/>
        </w:rPr>
        <w:t>　　</w:t>
      </w:r>
      <w:r>
        <w:rPr>
          <w:rFonts w:hint="eastAsia" w:ascii="仿宋_GB2312" w:hAnsi="仿宋_GB2312" w:eastAsia="仿宋_GB2312" w:cs="仿宋_GB2312"/>
          <w:color w:val="000000" w:themeColor="text1"/>
          <w:sz w:val="32"/>
          <w:szCs w:val="32"/>
        </w:rPr>
        <w:t>1.资格审查贯穿招聘全过程。应聘人员应提供真实有效的相关信息和材料，凡弄虚作假者，一经查实，即取消应聘或聘用资格。</w:t>
      </w:r>
    </w:p>
    <w:p>
      <w:pPr>
        <w:widowControl/>
        <w:shd w:val="clear" w:color="auto" w:fill="FFFFFF"/>
        <w:spacing w:line="560" w:lineRule="exact"/>
        <w:ind w:firstLine="645"/>
        <w:jc w:val="left"/>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w:t>
      </w:r>
      <w:r>
        <w:rPr>
          <w:rFonts w:hint="eastAsia" w:ascii="仿宋" w:hAnsi="仿宋" w:eastAsia="仿宋" w:cs="仿宋_GB2312"/>
          <w:color w:val="000000" w:themeColor="text1"/>
          <w:sz w:val="32"/>
          <w:szCs w:val="32"/>
        </w:rPr>
        <w:t>本次招聘不指定考试辅导用书，不举办也不委托任何机构举办考试辅导班。</w:t>
      </w:r>
    </w:p>
    <w:p>
      <w:pPr>
        <w:widowControl/>
        <w:shd w:val="clear" w:color="auto" w:fill="FFFFFF"/>
        <w:spacing w:line="560" w:lineRule="exact"/>
        <w:ind w:firstLine="645"/>
        <w:jc w:val="left"/>
        <w:rPr>
          <w:rFonts w:hint="eastAsia" w:ascii="仿宋" w:hAnsi="仿宋" w:eastAsia="仿宋" w:cs="仿宋_GB2312"/>
          <w:color w:val="000000" w:themeColor="text1"/>
          <w:sz w:val="32"/>
          <w:szCs w:val="32"/>
        </w:rPr>
      </w:pPr>
      <w:r>
        <w:rPr>
          <w:rFonts w:hint="eastAsia" w:ascii="仿宋_GB2312" w:hAnsi="仿宋_GB2312" w:eastAsia="仿宋_GB2312" w:cs="仿宋_GB2312"/>
          <w:color w:val="000000" w:themeColor="text1"/>
          <w:sz w:val="32"/>
          <w:szCs w:val="32"/>
        </w:rPr>
        <w:t>3.</w:t>
      </w:r>
      <w:r>
        <w:rPr>
          <w:rFonts w:hint="eastAsia" w:ascii="仿宋" w:hAnsi="仿宋" w:eastAsia="仿宋" w:cs="仿宋_GB2312"/>
          <w:color w:val="000000" w:themeColor="text1"/>
          <w:sz w:val="32"/>
          <w:szCs w:val="32"/>
        </w:rPr>
        <w:t>应聘人员在应聘期间要保持所留联系电话24小时通讯畅通，并及时了解招聘网站发布的最新信息，因本人原因错过重要信息而影响考试聘用的，责任自负。</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_GB2312"/>
          <w:color w:val="000000" w:themeColor="text1"/>
          <w:sz w:val="32"/>
          <w:szCs w:val="32"/>
          <w:lang w:val="en-US" w:eastAsia="zh-CN"/>
        </w:rPr>
      </w:pPr>
      <w:r>
        <w:rPr>
          <w:rFonts w:hint="eastAsia" w:ascii="仿宋" w:hAnsi="仿宋" w:eastAsia="仿宋" w:cs="仿宋_GB2312"/>
          <w:color w:val="000000" w:themeColor="text1"/>
          <w:sz w:val="32"/>
          <w:szCs w:val="32"/>
          <w:lang w:val="en-US" w:eastAsia="zh-CN"/>
        </w:rPr>
        <w:t>4、未尽事宜，由集团公司研究决定。</w:t>
      </w:r>
    </w:p>
    <w:p>
      <w:pPr>
        <w:widowControl/>
        <w:shd w:val="clear" w:color="auto" w:fill="FFFFFF"/>
        <w:spacing w:line="560" w:lineRule="exact"/>
        <w:ind w:firstLine="645"/>
        <w:jc w:val="left"/>
        <w:rPr>
          <w:rFonts w:ascii="仿宋_GB2312" w:hAnsi="仿宋_GB2312" w:eastAsia="仿宋_GB2312" w:cs="仿宋_GB2312"/>
          <w:color w:val="000000" w:themeColor="text1"/>
          <w:sz w:val="32"/>
          <w:szCs w:val="32"/>
        </w:rPr>
      </w:pPr>
      <w:r>
        <w:rPr>
          <w:rFonts w:hint="eastAsia" w:ascii="仿宋" w:hAnsi="仿宋" w:eastAsia="仿宋" w:cs="仿宋_GB2312"/>
          <w:color w:val="000000" w:themeColor="text1"/>
          <w:sz w:val="32"/>
          <w:szCs w:val="32"/>
          <w:lang w:val="en-US" w:eastAsia="zh-CN"/>
        </w:rPr>
        <w:t>咨询电话：周文婕  18663226957</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附件：山东晟汇交通工程集团有限公司</w:t>
      </w:r>
      <w:r>
        <w:rPr>
          <w:rFonts w:hint="eastAsia" w:ascii="仿宋_GB2312" w:hAnsi="仿宋_GB2312" w:eastAsia="仿宋_GB2312" w:cs="仿宋_GB2312"/>
          <w:color w:val="000000" w:themeColor="text1"/>
          <w:sz w:val="32"/>
          <w:szCs w:val="32"/>
          <w:lang w:val="en-US" w:eastAsia="zh-CN"/>
        </w:rPr>
        <w:t>公开</w:t>
      </w:r>
      <w:r>
        <w:rPr>
          <w:rFonts w:hint="eastAsia" w:ascii="仿宋_GB2312" w:hAnsi="仿宋_GB2312" w:eastAsia="仿宋_GB2312" w:cs="仿宋_GB2312"/>
          <w:color w:val="000000" w:themeColor="text1"/>
          <w:sz w:val="32"/>
          <w:szCs w:val="32"/>
        </w:rPr>
        <w:t>招聘</w:t>
      </w:r>
      <w:r>
        <w:rPr>
          <w:rFonts w:hint="eastAsia" w:ascii="仿宋_GB2312" w:hAnsi="仿宋_GB2312" w:eastAsia="仿宋_GB2312" w:cs="仿宋_GB2312"/>
          <w:color w:val="000000" w:themeColor="text1"/>
          <w:sz w:val="32"/>
          <w:szCs w:val="32"/>
          <w:lang w:val="en-US" w:eastAsia="zh-CN"/>
        </w:rPr>
        <w:t>岗位汇总</w:t>
      </w:r>
      <w:r>
        <w:rPr>
          <w:rFonts w:hint="eastAsia" w:ascii="仿宋_GB2312" w:hAnsi="仿宋_GB2312" w:eastAsia="仿宋_GB2312" w:cs="仿宋_GB2312"/>
          <w:color w:val="000000" w:themeColor="text1"/>
          <w:sz w:val="32"/>
          <w:szCs w:val="32"/>
        </w:rPr>
        <w:t>表</w:t>
      </w:r>
    </w:p>
    <w:p>
      <w:pPr>
        <w:keepLines/>
        <w:spacing w:line="580" w:lineRule="exact"/>
        <w:ind w:firstLine="640" w:firstLineChars="200"/>
        <w:jc w:val="righ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山东晟汇交通工程集团有限公司</w:t>
      </w:r>
    </w:p>
    <w:p>
      <w:pPr>
        <w:keepLines/>
        <w:spacing w:line="580" w:lineRule="exact"/>
        <w:ind w:firstLine="640" w:firstLineChars="200"/>
        <w:jc w:val="right"/>
        <w:rPr>
          <w:rFonts w:hint="default"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2021年10月22日</w:t>
      </w:r>
    </w:p>
    <w:p>
      <w:pPr>
        <w:ind w:firstLine="960" w:firstLineChars="300"/>
        <w:rPr>
          <w:rFonts w:ascii="仿宋_GB2312" w:hAnsi="仿宋_GB2312" w:eastAsia="仿宋_GB2312" w:cs="仿宋_GB2312"/>
          <w:color w:val="000000" w:themeColor="text1"/>
          <w:sz w:val="32"/>
          <w:szCs w:val="32"/>
        </w:rPr>
      </w:pPr>
    </w:p>
    <w:p>
      <w:pPr>
        <w:ind w:firstLine="960" w:firstLineChars="300"/>
        <w:rPr>
          <w:rFonts w:ascii="仿宋_GB2312" w:hAnsi="仿宋_GB2312" w:eastAsia="仿宋_GB2312" w:cs="仿宋_GB2312"/>
          <w:color w:val="000000" w:themeColor="text1"/>
          <w:sz w:val="32"/>
          <w:szCs w:val="32"/>
        </w:rPr>
      </w:pPr>
    </w:p>
    <w:p>
      <w:pPr>
        <w:ind w:firstLine="960" w:firstLineChars="300"/>
        <w:rPr>
          <w:rFonts w:ascii="仿宋_GB2312" w:hAnsi="仿宋_GB2312" w:eastAsia="仿宋_GB2312" w:cs="仿宋_GB2312"/>
          <w:color w:val="000000" w:themeColor="text1"/>
          <w:sz w:val="32"/>
          <w:szCs w:val="32"/>
        </w:rPr>
      </w:pPr>
    </w:p>
    <w:p>
      <w:pPr>
        <w:ind w:firstLine="960" w:firstLineChars="300"/>
        <w:rPr>
          <w:rFonts w:ascii="仿宋_GB2312" w:hAnsi="仿宋_GB2312" w:eastAsia="仿宋_GB2312" w:cs="仿宋_GB2312"/>
          <w:color w:val="000000" w:themeColor="text1"/>
          <w:sz w:val="32"/>
          <w:szCs w:val="32"/>
        </w:rPr>
      </w:pPr>
    </w:p>
    <w:p>
      <w:pPr>
        <w:ind w:firstLine="960" w:firstLineChars="300"/>
        <w:rPr>
          <w:rFonts w:ascii="仿宋_GB2312" w:hAnsi="仿宋_GB2312" w:eastAsia="仿宋_GB2312" w:cs="仿宋_GB2312"/>
          <w:color w:val="000000" w:themeColor="text1"/>
          <w:sz w:val="32"/>
          <w:szCs w:val="32"/>
        </w:rPr>
      </w:pPr>
    </w:p>
    <w:p>
      <w:pPr>
        <w:ind w:firstLine="960" w:firstLineChars="300"/>
        <w:rPr>
          <w:rFonts w:ascii="仿宋_GB2312" w:hAnsi="仿宋_GB2312" w:eastAsia="仿宋_GB2312" w:cs="仿宋_GB2312"/>
          <w:color w:val="000000" w:themeColor="text1"/>
          <w:sz w:val="32"/>
          <w:szCs w:val="32"/>
        </w:rPr>
      </w:pPr>
    </w:p>
    <w:p>
      <w:pPr>
        <w:ind w:firstLine="960" w:firstLineChars="300"/>
        <w:rPr>
          <w:rFonts w:ascii="仿宋_GB2312" w:hAnsi="仿宋_GB2312" w:eastAsia="仿宋_GB2312" w:cs="仿宋_GB2312"/>
          <w:color w:val="000000" w:themeColor="text1"/>
          <w:sz w:val="32"/>
          <w:szCs w:val="32"/>
        </w:rPr>
      </w:pPr>
    </w:p>
    <w:p>
      <w:pPr>
        <w:autoSpaceDE w:val="0"/>
        <w:spacing w:afterLines="100" w:line="560" w:lineRule="exact"/>
        <w:rPr>
          <w:rFonts w:hint="eastAsia" w:eastAsia="黑体"/>
          <w:bCs/>
          <w:color w:val="000000" w:themeColor="text1"/>
          <w:sz w:val="32"/>
          <w:szCs w:val="32"/>
        </w:rPr>
      </w:pPr>
    </w:p>
    <w:p>
      <w:pPr>
        <w:autoSpaceDE w:val="0"/>
        <w:spacing w:afterLines="100" w:line="560" w:lineRule="exact"/>
        <w:rPr>
          <w:rFonts w:hint="eastAsia" w:eastAsia="黑体"/>
          <w:bCs/>
          <w:color w:val="000000" w:themeColor="text1"/>
          <w:sz w:val="32"/>
          <w:szCs w:val="32"/>
        </w:rPr>
      </w:pPr>
    </w:p>
    <w:p>
      <w:pPr>
        <w:autoSpaceDE w:val="0"/>
        <w:spacing w:afterLines="100" w:line="560" w:lineRule="exact"/>
        <w:rPr>
          <w:rFonts w:hint="eastAsia" w:eastAsia="黑体"/>
          <w:bCs/>
          <w:color w:val="000000" w:themeColor="text1"/>
          <w:sz w:val="32"/>
          <w:szCs w:val="32"/>
        </w:rPr>
      </w:pPr>
    </w:p>
    <w:p>
      <w:pPr>
        <w:autoSpaceDE w:val="0"/>
        <w:spacing w:afterLines="100" w:line="560" w:lineRule="exact"/>
        <w:ind w:firstLine="640" w:firstLineChars="200"/>
        <w:rPr>
          <w:rFonts w:hint="eastAsia" w:eastAsia="黑体"/>
          <w:bCs/>
          <w:color w:val="000000" w:themeColor="text1"/>
          <w:sz w:val="32"/>
          <w:szCs w:val="32"/>
        </w:rPr>
      </w:pPr>
    </w:p>
    <w:p>
      <w:pPr>
        <w:autoSpaceDE w:val="0"/>
        <w:spacing w:afterLines="100" w:line="560" w:lineRule="exact"/>
        <w:rPr>
          <w:rFonts w:hint="eastAsia" w:eastAsia="黑体"/>
          <w:bCs/>
          <w:color w:val="000000" w:themeColor="text1"/>
          <w:sz w:val="32"/>
          <w:szCs w:val="32"/>
        </w:rPr>
        <w:sectPr>
          <w:footerReference r:id="rId3" w:type="default"/>
          <w:pgSz w:w="11906" w:h="16838"/>
          <w:pgMar w:top="1701" w:right="1418" w:bottom="1440" w:left="1418" w:header="851" w:footer="992" w:gutter="0"/>
          <w:cols w:space="425" w:num="1"/>
          <w:docGrid w:type="lines" w:linePitch="312" w:charSpace="0"/>
        </w:sectPr>
      </w:pPr>
    </w:p>
    <w:tbl>
      <w:tblPr>
        <w:tblStyle w:val="6"/>
        <w:tblW w:w="140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67"/>
        <w:gridCol w:w="1316"/>
        <w:gridCol w:w="1386"/>
        <w:gridCol w:w="1096"/>
        <w:gridCol w:w="2010"/>
        <w:gridCol w:w="3502"/>
        <w:gridCol w:w="38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183"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themeColor="text1"/>
                <w:sz w:val="22"/>
                <w:szCs w:val="22"/>
                <w:u w:val="none"/>
              </w:rPr>
            </w:pPr>
            <w:r>
              <w:rPr>
                <w:rFonts w:hint="eastAsia" w:ascii="宋体" w:hAnsi="宋体" w:eastAsia="宋体" w:cs="宋体"/>
                <w:b/>
                <w:bCs/>
                <w:i w:val="0"/>
                <w:iCs w:val="0"/>
                <w:color w:val="000000" w:themeColor="text1"/>
                <w:kern w:val="0"/>
                <w:sz w:val="22"/>
                <w:szCs w:val="22"/>
                <w:u w:val="none"/>
                <w:lang w:val="en-US" w:eastAsia="zh-CN" w:bidi="ar"/>
              </w:rPr>
              <w:t>附件</w:t>
            </w:r>
            <w:r>
              <w:rPr>
                <w:rFonts w:hint="eastAsia" w:ascii="宋体" w:hAnsi="宋体" w:cs="宋体"/>
                <w:b/>
                <w:bCs/>
                <w:i w:val="0"/>
                <w:iCs w:val="0"/>
                <w:color w:val="000000" w:themeColor="text1"/>
                <w:kern w:val="0"/>
                <w:sz w:val="22"/>
                <w:szCs w:val="22"/>
                <w:u w:val="none"/>
                <w:lang w:val="en-US" w:eastAsia="zh-CN" w:bidi="ar"/>
              </w:rPr>
              <w:t>：</w:t>
            </w:r>
          </w:p>
        </w:tc>
        <w:tc>
          <w:tcPr>
            <w:tcW w:w="1386" w:type="dxa"/>
            <w:tcBorders>
              <w:top w:val="nil"/>
              <w:left w:val="nil"/>
              <w:bottom w:val="nil"/>
              <w:right w:val="nil"/>
            </w:tcBorders>
            <w:shd w:val="clear" w:color="auto" w:fill="auto"/>
            <w:vAlign w:val="center"/>
          </w:tcPr>
          <w:p>
            <w:pPr>
              <w:rPr>
                <w:rFonts w:hint="eastAsia" w:ascii="宋体" w:hAnsi="宋体" w:eastAsia="宋体" w:cs="宋体"/>
                <w:i w:val="0"/>
                <w:iCs w:val="0"/>
                <w:color w:val="000000" w:themeColor="text1"/>
                <w:sz w:val="22"/>
                <w:szCs w:val="22"/>
                <w:u w:val="none"/>
              </w:rPr>
            </w:pPr>
          </w:p>
        </w:tc>
        <w:tc>
          <w:tcPr>
            <w:tcW w:w="109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themeColor="text1"/>
                <w:sz w:val="22"/>
                <w:szCs w:val="22"/>
                <w:u w:val="none"/>
              </w:rPr>
            </w:pPr>
          </w:p>
        </w:tc>
        <w:tc>
          <w:tcPr>
            <w:tcW w:w="201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themeColor="text1"/>
                <w:sz w:val="22"/>
                <w:szCs w:val="22"/>
                <w:u w:val="none"/>
              </w:rPr>
            </w:pPr>
          </w:p>
        </w:tc>
        <w:tc>
          <w:tcPr>
            <w:tcW w:w="3502" w:type="dxa"/>
            <w:tcBorders>
              <w:top w:val="nil"/>
              <w:left w:val="nil"/>
              <w:bottom w:val="nil"/>
              <w:right w:val="nil"/>
            </w:tcBorders>
            <w:shd w:val="clear" w:color="auto" w:fill="auto"/>
            <w:vAlign w:val="center"/>
          </w:tcPr>
          <w:p>
            <w:pPr>
              <w:rPr>
                <w:rFonts w:hint="eastAsia" w:ascii="宋体" w:hAnsi="宋体" w:eastAsia="宋体" w:cs="宋体"/>
                <w:i w:val="0"/>
                <w:iCs w:val="0"/>
                <w:color w:val="000000" w:themeColor="text1"/>
                <w:sz w:val="22"/>
                <w:szCs w:val="22"/>
                <w:u w:val="none"/>
              </w:rPr>
            </w:pPr>
          </w:p>
        </w:tc>
        <w:tc>
          <w:tcPr>
            <w:tcW w:w="3863" w:type="dxa"/>
            <w:tcBorders>
              <w:top w:val="nil"/>
              <w:left w:val="nil"/>
              <w:bottom w:val="nil"/>
              <w:right w:val="nil"/>
            </w:tcBorders>
            <w:shd w:val="clear" w:color="auto" w:fill="auto"/>
            <w:vAlign w:val="center"/>
          </w:tcPr>
          <w:p>
            <w:pPr>
              <w:rPr>
                <w:rFonts w:hint="eastAsia" w:ascii="宋体" w:hAnsi="宋体" w:eastAsia="宋体" w:cs="宋体"/>
                <w:i w:val="0"/>
                <w:iCs w:val="0"/>
                <w:color w:val="000000" w:themeColor="text1"/>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trPr>
        <w:tc>
          <w:tcPr>
            <w:tcW w:w="0" w:type="auto"/>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32"/>
                <w:szCs w:val="32"/>
                <w:u w:val="none"/>
              </w:rPr>
            </w:pPr>
            <w:r>
              <w:rPr>
                <w:rFonts w:hint="eastAsia" w:ascii="宋体" w:hAnsi="宋体" w:eastAsia="宋体" w:cs="宋体"/>
                <w:i w:val="0"/>
                <w:iCs w:val="0"/>
                <w:color w:val="000000" w:themeColor="text1"/>
                <w:kern w:val="0"/>
                <w:sz w:val="32"/>
                <w:szCs w:val="32"/>
                <w:u w:val="none"/>
                <w:lang w:val="en-US" w:eastAsia="zh-CN" w:bidi="ar"/>
              </w:rPr>
              <w:t>山东晟汇交通工程集团有限公司公开招聘岗位汇总表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rPr>
            </w:pPr>
            <w:r>
              <w:rPr>
                <w:rFonts w:hint="eastAsia" w:ascii="宋体" w:hAnsi="宋体" w:eastAsia="宋体" w:cs="宋体"/>
                <w:i w:val="0"/>
                <w:iCs w:val="0"/>
                <w:color w:val="000000" w:themeColor="text1"/>
                <w:kern w:val="0"/>
                <w:sz w:val="22"/>
                <w:szCs w:val="22"/>
                <w:u w:val="none"/>
                <w:lang w:val="en-US" w:eastAsia="zh-CN" w:bidi="ar"/>
              </w:rPr>
              <w:t>岗位序号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rPr>
            </w:pPr>
            <w:r>
              <w:rPr>
                <w:rFonts w:hint="eastAsia" w:ascii="宋体" w:hAnsi="宋体" w:eastAsia="宋体" w:cs="宋体"/>
                <w:i w:val="0"/>
                <w:iCs w:val="0"/>
                <w:color w:val="000000" w:themeColor="text1"/>
                <w:kern w:val="0"/>
                <w:sz w:val="22"/>
                <w:szCs w:val="22"/>
                <w:u w:val="none"/>
                <w:lang w:val="en-US" w:eastAsia="zh-CN" w:bidi="ar"/>
              </w:rPr>
              <w:t>岗位类别</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rPr>
            </w:pPr>
            <w:r>
              <w:rPr>
                <w:rFonts w:hint="eastAsia" w:ascii="宋体" w:hAnsi="宋体" w:eastAsia="宋体" w:cs="宋体"/>
                <w:i w:val="0"/>
                <w:iCs w:val="0"/>
                <w:color w:val="000000" w:themeColor="text1"/>
                <w:kern w:val="0"/>
                <w:sz w:val="22"/>
                <w:szCs w:val="22"/>
                <w:u w:val="none"/>
                <w:lang w:val="en-US" w:eastAsia="zh-CN" w:bidi="ar"/>
              </w:rPr>
              <w:t>招聘岗位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rPr>
            </w:pPr>
            <w:r>
              <w:rPr>
                <w:rFonts w:hint="eastAsia" w:ascii="宋体" w:hAnsi="宋体" w:eastAsia="宋体" w:cs="宋体"/>
                <w:i w:val="0"/>
                <w:iCs w:val="0"/>
                <w:color w:val="000000" w:themeColor="text1"/>
                <w:kern w:val="0"/>
                <w:sz w:val="22"/>
                <w:szCs w:val="22"/>
                <w:u w:val="none"/>
                <w:lang w:val="en-US" w:eastAsia="zh-CN" w:bidi="ar"/>
              </w:rPr>
              <w:t>招聘人数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rPr>
            </w:pPr>
            <w:r>
              <w:rPr>
                <w:rFonts w:hint="eastAsia" w:ascii="宋体" w:hAnsi="宋体" w:eastAsia="宋体" w:cs="宋体"/>
                <w:i w:val="0"/>
                <w:iCs w:val="0"/>
                <w:color w:val="000000" w:themeColor="text1"/>
                <w:kern w:val="0"/>
                <w:sz w:val="22"/>
                <w:szCs w:val="22"/>
                <w:u w:val="none"/>
                <w:lang w:val="en-US" w:eastAsia="zh-CN" w:bidi="ar"/>
              </w:rPr>
              <w:t>学历</w:t>
            </w:r>
          </w:p>
        </w:tc>
        <w:tc>
          <w:tcPr>
            <w:tcW w:w="3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rPr>
            </w:pPr>
            <w:r>
              <w:rPr>
                <w:rFonts w:hint="eastAsia" w:ascii="宋体" w:hAnsi="宋体" w:eastAsia="宋体" w:cs="宋体"/>
                <w:i w:val="0"/>
                <w:iCs w:val="0"/>
                <w:color w:val="000000" w:themeColor="text1"/>
                <w:kern w:val="0"/>
                <w:sz w:val="22"/>
                <w:szCs w:val="22"/>
                <w:u w:val="none"/>
                <w:lang w:val="en-US" w:eastAsia="zh-CN" w:bidi="ar"/>
              </w:rPr>
              <w:t>专业要求</w:t>
            </w:r>
          </w:p>
        </w:tc>
        <w:tc>
          <w:tcPr>
            <w:tcW w:w="3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rPr>
            </w:pPr>
            <w:r>
              <w:rPr>
                <w:rFonts w:hint="eastAsia" w:ascii="宋体" w:hAnsi="宋体" w:eastAsia="宋体" w:cs="宋体"/>
                <w:i w:val="0"/>
                <w:iCs w:val="0"/>
                <w:color w:val="000000" w:themeColor="text1"/>
                <w:kern w:val="0"/>
                <w:sz w:val="22"/>
                <w:szCs w:val="22"/>
                <w:u w:val="none"/>
                <w:lang w:val="en-US" w:eastAsia="zh-CN" w:bidi="ar"/>
              </w:rPr>
              <w:t>其他要求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rPr>
            </w:pPr>
            <w:r>
              <w:rPr>
                <w:rFonts w:hint="eastAsia" w:ascii="宋体" w:hAnsi="宋体" w:eastAsia="宋体" w:cs="宋体"/>
                <w:i w:val="0"/>
                <w:iCs w:val="0"/>
                <w:color w:val="000000" w:themeColor="text1"/>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rPr>
            </w:pPr>
            <w:r>
              <w:rPr>
                <w:rFonts w:hint="eastAsia" w:ascii="宋体" w:hAnsi="宋体" w:eastAsia="宋体" w:cs="宋体"/>
                <w:i w:val="0"/>
                <w:iCs w:val="0"/>
                <w:color w:val="000000" w:themeColor="text1"/>
                <w:kern w:val="0"/>
                <w:sz w:val="22"/>
                <w:szCs w:val="22"/>
                <w:u w:val="none"/>
                <w:lang w:val="en-US" w:eastAsia="zh-CN" w:bidi="ar"/>
              </w:rPr>
              <w:t>管理岗位</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rPr>
            </w:pPr>
            <w:r>
              <w:rPr>
                <w:rFonts w:hint="eastAsia" w:ascii="宋体" w:hAnsi="宋体" w:eastAsia="宋体" w:cs="宋体"/>
                <w:i w:val="0"/>
                <w:iCs w:val="0"/>
                <w:color w:val="000000" w:themeColor="text1"/>
                <w:kern w:val="0"/>
                <w:sz w:val="22"/>
                <w:szCs w:val="22"/>
                <w:u w:val="none"/>
                <w:lang w:val="en-US" w:eastAsia="zh-CN" w:bidi="ar"/>
              </w:rPr>
              <w:t>法务岗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rPr>
            </w:pPr>
            <w:r>
              <w:rPr>
                <w:rFonts w:hint="eastAsia" w:ascii="宋体" w:hAnsi="宋体" w:eastAsia="宋体" w:cs="宋体"/>
                <w:i w:val="0"/>
                <w:iCs w:val="0"/>
                <w:color w:val="000000" w:themeColor="text1"/>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rPr>
            </w:pPr>
            <w:r>
              <w:rPr>
                <w:rFonts w:hint="eastAsia" w:ascii="宋体" w:hAnsi="宋体" w:eastAsia="宋体" w:cs="宋体"/>
                <w:i w:val="0"/>
                <w:iCs w:val="0"/>
                <w:color w:val="000000" w:themeColor="text1"/>
                <w:kern w:val="0"/>
                <w:sz w:val="22"/>
                <w:szCs w:val="22"/>
                <w:u w:val="none"/>
                <w:lang w:val="en-US" w:eastAsia="zh-CN" w:bidi="ar"/>
              </w:rPr>
              <w:t>全日制研究生</w:t>
            </w:r>
          </w:p>
        </w:tc>
        <w:tc>
          <w:tcPr>
            <w:tcW w:w="3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rPr>
            </w:pPr>
            <w:r>
              <w:rPr>
                <w:rFonts w:hint="eastAsia" w:ascii="宋体" w:hAnsi="宋体" w:eastAsia="宋体" w:cs="宋体"/>
                <w:i w:val="0"/>
                <w:iCs w:val="0"/>
                <w:color w:val="000000" w:themeColor="text1"/>
                <w:kern w:val="0"/>
                <w:sz w:val="22"/>
                <w:szCs w:val="22"/>
                <w:u w:val="none"/>
                <w:lang w:val="en-US" w:eastAsia="zh-CN" w:bidi="ar"/>
              </w:rPr>
              <w:t>诉讼法学（二级学科）、经济法学（二级学科）。</w:t>
            </w:r>
          </w:p>
        </w:tc>
        <w:tc>
          <w:tcPr>
            <w:tcW w:w="3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5"/>
              </w:numPr>
              <w:suppressLineNumbers w:val="0"/>
              <w:jc w:val="both"/>
              <w:textAlignment w:val="center"/>
              <w:rPr>
                <w:rFonts w:hint="eastAsia" w:ascii="宋体" w:hAnsi="宋体" w:eastAsia="宋体" w:cs="宋体"/>
                <w:i w:val="0"/>
                <w:iCs w:val="0"/>
                <w:color w:val="000000" w:themeColor="text1"/>
                <w:kern w:val="0"/>
                <w:sz w:val="22"/>
                <w:szCs w:val="22"/>
                <w:u w:val="none"/>
                <w:lang w:val="en-US" w:eastAsia="zh-CN" w:bidi="ar"/>
              </w:rPr>
            </w:pPr>
            <w:r>
              <w:rPr>
                <w:rFonts w:hint="eastAsia" w:ascii="宋体" w:hAnsi="宋体" w:eastAsia="宋体" w:cs="宋体"/>
                <w:i w:val="0"/>
                <w:iCs w:val="0"/>
                <w:color w:val="000000" w:themeColor="text1"/>
                <w:kern w:val="0"/>
                <w:sz w:val="22"/>
                <w:szCs w:val="22"/>
                <w:u w:val="none"/>
                <w:lang w:val="en-US" w:eastAsia="zh-CN" w:bidi="ar"/>
              </w:rPr>
              <w:t>年龄在35周岁以下（1986年10月22日以后出生）；</w:t>
            </w:r>
          </w:p>
          <w:p>
            <w:pPr>
              <w:keepNext w:val="0"/>
              <w:keepLines w:val="0"/>
              <w:widowControl/>
              <w:numPr>
                <w:ilvl w:val="0"/>
                <w:numId w:val="0"/>
              </w:numPr>
              <w:suppressLineNumbers w:val="0"/>
              <w:jc w:val="both"/>
              <w:textAlignment w:val="center"/>
              <w:rPr>
                <w:rFonts w:hint="eastAsia" w:ascii="宋体" w:hAnsi="宋体" w:eastAsia="宋体" w:cs="宋体"/>
                <w:i w:val="0"/>
                <w:iCs w:val="0"/>
                <w:color w:val="000000" w:themeColor="text1"/>
                <w:sz w:val="22"/>
                <w:szCs w:val="22"/>
                <w:u w:val="none"/>
              </w:rPr>
            </w:pPr>
            <w:r>
              <w:rPr>
                <w:rFonts w:hint="eastAsia" w:ascii="宋体" w:hAnsi="宋体" w:eastAsia="宋体" w:cs="宋体"/>
                <w:i w:val="0"/>
                <w:iCs w:val="0"/>
                <w:color w:val="000000" w:themeColor="text1"/>
                <w:kern w:val="0"/>
                <w:sz w:val="22"/>
                <w:szCs w:val="22"/>
                <w:u w:val="none"/>
                <w:lang w:val="en-US" w:eastAsia="zh-CN" w:bidi="ar"/>
              </w:rPr>
              <w:t>2、未在山东省缴纳社保；</w:t>
            </w:r>
          </w:p>
          <w:p>
            <w:pPr>
              <w:keepNext w:val="0"/>
              <w:keepLines w:val="0"/>
              <w:widowControl/>
              <w:numPr>
                <w:ilvl w:val="0"/>
                <w:numId w:val="0"/>
              </w:numPr>
              <w:suppressLineNumbers w:val="0"/>
              <w:jc w:val="both"/>
              <w:textAlignment w:val="center"/>
              <w:rPr>
                <w:rFonts w:hint="eastAsia" w:ascii="宋体" w:hAnsi="宋体" w:eastAsia="宋体" w:cs="宋体"/>
                <w:i w:val="0"/>
                <w:iCs w:val="0"/>
                <w:color w:val="000000" w:themeColor="text1"/>
                <w:sz w:val="22"/>
                <w:szCs w:val="22"/>
                <w:u w:val="none"/>
              </w:rPr>
            </w:pPr>
            <w:r>
              <w:rPr>
                <w:rFonts w:hint="eastAsia" w:ascii="宋体" w:hAnsi="宋体" w:eastAsia="宋体" w:cs="宋体"/>
                <w:i w:val="0"/>
                <w:iCs w:val="0"/>
                <w:color w:val="000000" w:themeColor="text1"/>
                <w:kern w:val="0"/>
                <w:sz w:val="22"/>
                <w:szCs w:val="22"/>
                <w:u w:val="none"/>
                <w:lang w:val="en-US" w:eastAsia="zh-CN" w:bidi="ar"/>
              </w:rPr>
              <w:t>3、如报名人数未达到招聘计划人数，造成的岗位空缺，则将该岗位的招聘计划调剂至岗位18招聘计划中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rPr>
            </w:pPr>
            <w:r>
              <w:rPr>
                <w:rFonts w:hint="eastAsia" w:ascii="宋体" w:hAnsi="宋体" w:eastAsia="宋体" w:cs="宋体"/>
                <w:i w:val="0"/>
                <w:iCs w:val="0"/>
                <w:color w:val="000000" w:themeColor="text1"/>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rPr>
            </w:pPr>
            <w:r>
              <w:rPr>
                <w:rFonts w:hint="eastAsia" w:ascii="宋体" w:hAnsi="宋体" w:eastAsia="宋体" w:cs="宋体"/>
                <w:i w:val="0"/>
                <w:iCs w:val="0"/>
                <w:color w:val="000000" w:themeColor="text1"/>
                <w:kern w:val="0"/>
                <w:sz w:val="22"/>
                <w:szCs w:val="22"/>
                <w:u w:val="none"/>
                <w:lang w:val="en-US" w:eastAsia="zh-CN" w:bidi="ar"/>
              </w:rPr>
              <w:t>管理岗位</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rPr>
            </w:pPr>
            <w:r>
              <w:rPr>
                <w:rFonts w:hint="eastAsia" w:ascii="宋体" w:hAnsi="宋体" w:eastAsia="宋体" w:cs="宋体"/>
                <w:i w:val="0"/>
                <w:iCs w:val="0"/>
                <w:color w:val="000000" w:themeColor="text1"/>
                <w:kern w:val="0"/>
                <w:sz w:val="22"/>
                <w:szCs w:val="22"/>
                <w:u w:val="none"/>
                <w:lang w:val="en-US" w:eastAsia="zh-CN" w:bidi="ar"/>
              </w:rPr>
              <w:t>综合管理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rPr>
            </w:pPr>
            <w:r>
              <w:rPr>
                <w:rFonts w:hint="eastAsia" w:ascii="宋体" w:hAnsi="宋体" w:eastAsia="宋体" w:cs="宋体"/>
                <w:i w:val="0"/>
                <w:iCs w:val="0"/>
                <w:color w:val="000000" w:themeColor="text1"/>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rPr>
            </w:pPr>
            <w:r>
              <w:rPr>
                <w:rFonts w:hint="eastAsia" w:ascii="宋体" w:hAnsi="宋体" w:eastAsia="宋体" w:cs="宋体"/>
                <w:i w:val="0"/>
                <w:iCs w:val="0"/>
                <w:color w:val="000000" w:themeColor="text1"/>
                <w:kern w:val="0"/>
                <w:sz w:val="22"/>
                <w:szCs w:val="22"/>
                <w:u w:val="none"/>
                <w:lang w:val="en-US" w:eastAsia="zh-CN" w:bidi="ar"/>
              </w:rPr>
              <w:t>全日制研究生</w:t>
            </w:r>
          </w:p>
        </w:tc>
        <w:tc>
          <w:tcPr>
            <w:tcW w:w="3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rPr>
            </w:pPr>
            <w:r>
              <w:rPr>
                <w:rFonts w:hint="eastAsia" w:ascii="宋体" w:hAnsi="宋体" w:eastAsia="宋体" w:cs="宋体"/>
                <w:i w:val="0"/>
                <w:iCs w:val="0"/>
                <w:color w:val="000000" w:themeColor="text1"/>
                <w:kern w:val="0"/>
                <w:sz w:val="22"/>
                <w:szCs w:val="22"/>
                <w:u w:val="none"/>
                <w:lang w:val="en-US" w:eastAsia="zh-CN" w:bidi="ar"/>
              </w:rPr>
              <w:t>行政管理（二级学科）；企业管理（含：财务管理、市场营销、人力资源管理）二级学科中国语言文学（不含少数民族语言文学（分语族）方向）一级学科；新闻学（二级学科）</w:t>
            </w:r>
          </w:p>
        </w:tc>
        <w:tc>
          <w:tcPr>
            <w:tcW w:w="3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6"/>
              </w:numPr>
              <w:suppressLineNumbers w:val="0"/>
              <w:jc w:val="both"/>
              <w:textAlignment w:val="center"/>
              <w:rPr>
                <w:rFonts w:hint="eastAsia" w:ascii="宋体" w:hAnsi="宋体" w:eastAsia="宋体" w:cs="宋体"/>
                <w:i w:val="0"/>
                <w:iCs w:val="0"/>
                <w:color w:val="000000" w:themeColor="text1"/>
                <w:kern w:val="0"/>
                <w:sz w:val="22"/>
                <w:szCs w:val="22"/>
                <w:u w:val="none"/>
                <w:lang w:val="en-US" w:eastAsia="zh-CN" w:bidi="ar"/>
              </w:rPr>
            </w:pPr>
            <w:r>
              <w:rPr>
                <w:rFonts w:hint="eastAsia" w:ascii="宋体" w:hAnsi="宋体" w:eastAsia="宋体" w:cs="宋体"/>
                <w:i w:val="0"/>
                <w:iCs w:val="0"/>
                <w:color w:val="000000" w:themeColor="text1"/>
                <w:kern w:val="0"/>
                <w:sz w:val="22"/>
                <w:szCs w:val="22"/>
                <w:u w:val="none"/>
                <w:lang w:val="en-US" w:eastAsia="zh-CN" w:bidi="ar"/>
              </w:rPr>
              <w:t>年龄在35周岁以下（1986年10月22日以后出生）；</w:t>
            </w:r>
          </w:p>
          <w:p>
            <w:pPr>
              <w:keepNext w:val="0"/>
              <w:keepLines w:val="0"/>
              <w:widowControl/>
              <w:numPr>
                <w:ilvl w:val="0"/>
                <w:numId w:val="0"/>
              </w:numPr>
              <w:suppressLineNumbers w:val="0"/>
              <w:jc w:val="both"/>
              <w:textAlignment w:val="center"/>
              <w:rPr>
                <w:rFonts w:hint="eastAsia" w:ascii="宋体" w:hAnsi="宋体" w:eastAsia="宋体" w:cs="宋体"/>
                <w:i w:val="0"/>
                <w:iCs w:val="0"/>
                <w:color w:val="000000" w:themeColor="text1"/>
                <w:sz w:val="22"/>
                <w:szCs w:val="22"/>
                <w:u w:val="none"/>
              </w:rPr>
            </w:pPr>
            <w:r>
              <w:rPr>
                <w:rFonts w:hint="eastAsia" w:ascii="宋体" w:hAnsi="宋体" w:eastAsia="宋体" w:cs="宋体"/>
                <w:i w:val="0"/>
                <w:iCs w:val="0"/>
                <w:color w:val="000000" w:themeColor="text1"/>
                <w:kern w:val="0"/>
                <w:sz w:val="22"/>
                <w:szCs w:val="22"/>
                <w:u w:val="none"/>
                <w:lang w:val="en-US" w:eastAsia="zh-CN" w:bidi="ar"/>
              </w:rPr>
              <w:t>2、未在山东省缴纳社保；</w:t>
            </w:r>
          </w:p>
          <w:p>
            <w:pPr>
              <w:keepNext w:val="0"/>
              <w:keepLines w:val="0"/>
              <w:widowControl/>
              <w:numPr>
                <w:ilvl w:val="0"/>
                <w:numId w:val="0"/>
              </w:numPr>
              <w:suppressLineNumbers w:val="0"/>
              <w:jc w:val="both"/>
              <w:textAlignment w:val="center"/>
              <w:rPr>
                <w:rFonts w:hint="eastAsia" w:ascii="宋体" w:hAnsi="宋体" w:eastAsia="宋体" w:cs="宋体"/>
                <w:i w:val="0"/>
                <w:iCs w:val="0"/>
                <w:color w:val="000000" w:themeColor="text1"/>
                <w:sz w:val="22"/>
                <w:szCs w:val="22"/>
                <w:u w:val="none"/>
              </w:rPr>
            </w:pPr>
            <w:r>
              <w:rPr>
                <w:rFonts w:hint="eastAsia" w:ascii="宋体" w:hAnsi="宋体" w:eastAsia="宋体" w:cs="宋体"/>
                <w:i w:val="0"/>
                <w:iCs w:val="0"/>
                <w:color w:val="000000" w:themeColor="text1"/>
                <w:kern w:val="0"/>
                <w:sz w:val="22"/>
                <w:szCs w:val="22"/>
                <w:u w:val="none"/>
                <w:lang w:val="en-US" w:eastAsia="zh-CN" w:bidi="ar"/>
              </w:rPr>
              <w:t>3、如报名人数未达到招聘计划人数，造成的岗位空缺，则将该岗位的招聘计划调剂至岗位19招聘计划中。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rPr>
            </w:pPr>
            <w:r>
              <w:rPr>
                <w:rFonts w:hint="eastAsia" w:ascii="宋体" w:hAnsi="宋体" w:eastAsia="宋体" w:cs="宋体"/>
                <w:i w:val="0"/>
                <w:iCs w:val="0"/>
                <w:color w:val="000000" w:themeColor="text1"/>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rPr>
            </w:pPr>
            <w:r>
              <w:rPr>
                <w:rFonts w:hint="eastAsia" w:ascii="宋体" w:hAnsi="宋体" w:eastAsia="宋体" w:cs="宋体"/>
                <w:i w:val="0"/>
                <w:iCs w:val="0"/>
                <w:color w:val="000000" w:themeColor="text1"/>
                <w:kern w:val="0"/>
                <w:sz w:val="22"/>
                <w:szCs w:val="22"/>
                <w:u w:val="none"/>
                <w:lang w:val="en-US" w:eastAsia="zh-CN" w:bidi="ar"/>
              </w:rPr>
              <w:t>管理岗位</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rPr>
            </w:pPr>
            <w:r>
              <w:rPr>
                <w:rFonts w:hint="eastAsia" w:ascii="宋体" w:hAnsi="宋体" w:eastAsia="宋体" w:cs="宋体"/>
                <w:i w:val="0"/>
                <w:iCs w:val="0"/>
                <w:color w:val="000000" w:themeColor="text1"/>
                <w:kern w:val="0"/>
                <w:sz w:val="22"/>
                <w:szCs w:val="22"/>
                <w:u w:val="none"/>
                <w:lang w:val="en-US" w:eastAsia="zh-CN" w:bidi="ar"/>
              </w:rPr>
              <w:t>财务会计岗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rPr>
            </w:pPr>
            <w:r>
              <w:rPr>
                <w:rFonts w:hint="eastAsia" w:ascii="宋体" w:hAnsi="宋体" w:eastAsia="宋体" w:cs="宋体"/>
                <w:i w:val="0"/>
                <w:iCs w:val="0"/>
                <w:color w:val="000000" w:themeColor="text1"/>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rPr>
            </w:pPr>
            <w:r>
              <w:rPr>
                <w:rFonts w:hint="eastAsia" w:ascii="宋体" w:hAnsi="宋体" w:eastAsia="宋体" w:cs="宋体"/>
                <w:i w:val="0"/>
                <w:iCs w:val="0"/>
                <w:color w:val="000000" w:themeColor="text1"/>
                <w:kern w:val="0"/>
                <w:sz w:val="22"/>
                <w:szCs w:val="22"/>
                <w:u w:val="none"/>
                <w:lang w:val="en-US" w:eastAsia="zh-CN" w:bidi="ar"/>
              </w:rPr>
              <w:t>全日制研究生</w:t>
            </w:r>
          </w:p>
        </w:tc>
        <w:tc>
          <w:tcPr>
            <w:tcW w:w="3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rPr>
            </w:pPr>
            <w:r>
              <w:rPr>
                <w:rFonts w:hint="eastAsia" w:ascii="宋体" w:hAnsi="宋体" w:eastAsia="宋体" w:cs="宋体"/>
                <w:i w:val="0"/>
                <w:iCs w:val="0"/>
                <w:color w:val="000000" w:themeColor="text1"/>
                <w:kern w:val="0"/>
                <w:sz w:val="22"/>
                <w:szCs w:val="22"/>
                <w:u w:val="none"/>
                <w:lang w:val="en-US" w:eastAsia="zh-CN" w:bidi="ar"/>
              </w:rPr>
              <w:t>会计学（二级学科）、财务管理（二级学科）</w:t>
            </w:r>
          </w:p>
        </w:tc>
        <w:tc>
          <w:tcPr>
            <w:tcW w:w="3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7"/>
              </w:numPr>
              <w:suppressLineNumbers w:val="0"/>
              <w:jc w:val="both"/>
              <w:textAlignment w:val="center"/>
              <w:rPr>
                <w:rFonts w:hint="eastAsia" w:ascii="宋体" w:hAnsi="宋体" w:eastAsia="宋体" w:cs="宋体"/>
                <w:i w:val="0"/>
                <w:iCs w:val="0"/>
                <w:color w:val="000000" w:themeColor="text1"/>
                <w:kern w:val="0"/>
                <w:sz w:val="22"/>
                <w:szCs w:val="22"/>
                <w:u w:val="none"/>
                <w:lang w:val="en-US" w:eastAsia="zh-CN" w:bidi="ar"/>
              </w:rPr>
            </w:pPr>
            <w:r>
              <w:rPr>
                <w:rFonts w:hint="eastAsia" w:ascii="宋体" w:hAnsi="宋体" w:eastAsia="宋体" w:cs="宋体"/>
                <w:i w:val="0"/>
                <w:iCs w:val="0"/>
                <w:color w:val="000000" w:themeColor="text1"/>
                <w:kern w:val="0"/>
                <w:sz w:val="22"/>
                <w:szCs w:val="22"/>
                <w:u w:val="none"/>
                <w:lang w:val="en-US" w:eastAsia="zh-CN" w:bidi="ar"/>
              </w:rPr>
              <w:t>年龄在35周岁以下（1986年10月22日以后出生）；</w:t>
            </w:r>
          </w:p>
          <w:p>
            <w:pPr>
              <w:keepNext w:val="0"/>
              <w:keepLines w:val="0"/>
              <w:widowControl/>
              <w:numPr>
                <w:ilvl w:val="0"/>
                <w:numId w:val="0"/>
              </w:numPr>
              <w:suppressLineNumbers w:val="0"/>
              <w:jc w:val="both"/>
              <w:textAlignment w:val="center"/>
              <w:rPr>
                <w:rFonts w:hint="eastAsia" w:ascii="宋体" w:hAnsi="宋体" w:eastAsia="宋体" w:cs="宋体"/>
                <w:i w:val="0"/>
                <w:iCs w:val="0"/>
                <w:color w:val="000000" w:themeColor="text1"/>
                <w:sz w:val="22"/>
                <w:szCs w:val="22"/>
                <w:u w:val="none"/>
              </w:rPr>
            </w:pPr>
            <w:r>
              <w:rPr>
                <w:rFonts w:hint="eastAsia" w:ascii="宋体" w:hAnsi="宋体" w:eastAsia="宋体" w:cs="宋体"/>
                <w:i w:val="0"/>
                <w:iCs w:val="0"/>
                <w:color w:val="000000" w:themeColor="text1"/>
                <w:kern w:val="0"/>
                <w:sz w:val="22"/>
                <w:szCs w:val="22"/>
                <w:u w:val="none"/>
                <w:lang w:val="en-US" w:eastAsia="zh-CN" w:bidi="ar"/>
              </w:rPr>
              <w:t>2、未在山东省缴纳社保；</w:t>
            </w:r>
          </w:p>
          <w:p>
            <w:pPr>
              <w:keepNext w:val="0"/>
              <w:keepLines w:val="0"/>
              <w:widowControl/>
              <w:numPr>
                <w:ilvl w:val="0"/>
                <w:numId w:val="0"/>
              </w:numPr>
              <w:suppressLineNumbers w:val="0"/>
              <w:jc w:val="both"/>
              <w:textAlignment w:val="center"/>
              <w:rPr>
                <w:rFonts w:hint="eastAsia" w:ascii="宋体" w:hAnsi="宋体" w:eastAsia="宋体" w:cs="宋体"/>
                <w:i w:val="0"/>
                <w:iCs w:val="0"/>
                <w:color w:val="000000" w:themeColor="text1"/>
                <w:sz w:val="22"/>
                <w:szCs w:val="22"/>
                <w:u w:val="none"/>
              </w:rPr>
            </w:pPr>
            <w:r>
              <w:rPr>
                <w:rFonts w:hint="eastAsia" w:ascii="宋体" w:hAnsi="宋体" w:eastAsia="宋体" w:cs="宋体"/>
                <w:i w:val="0"/>
                <w:iCs w:val="0"/>
                <w:color w:val="000000" w:themeColor="text1"/>
                <w:kern w:val="0"/>
                <w:sz w:val="22"/>
                <w:szCs w:val="22"/>
                <w:u w:val="none"/>
                <w:lang w:val="en-US" w:eastAsia="zh-CN" w:bidi="ar"/>
              </w:rPr>
              <w:t>3、如报名人数未达到招聘计划人数，造成的岗位空缺，则将该岗位的招聘计划调剂至岗位16招聘计划中。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rPr>
            </w:pPr>
            <w:r>
              <w:rPr>
                <w:rFonts w:hint="eastAsia" w:ascii="宋体" w:hAnsi="宋体" w:eastAsia="宋体" w:cs="宋体"/>
                <w:i w:val="0"/>
                <w:iCs w:val="0"/>
                <w:color w:val="000000" w:themeColor="text1"/>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rPr>
            </w:pPr>
            <w:r>
              <w:rPr>
                <w:rFonts w:hint="eastAsia" w:ascii="宋体" w:hAnsi="宋体" w:eastAsia="宋体" w:cs="宋体"/>
                <w:i w:val="0"/>
                <w:iCs w:val="0"/>
                <w:color w:val="000000" w:themeColor="text1"/>
                <w:kern w:val="0"/>
                <w:sz w:val="22"/>
                <w:szCs w:val="22"/>
                <w:u w:val="none"/>
                <w:lang w:val="en-US" w:eastAsia="zh-CN" w:bidi="ar"/>
              </w:rPr>
              <w:t>专业技术岗</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rPr>
            </w:pPr>
            <w:r>
              <w:rPr>
                <w:rFonts w:hint="eastAsia" w:ascii="宋体" w:hAnsi="宋体" w:eastAsia="宋体" w:cs="宋体"/>
                <w:i w:val="0"/>
                <w:iCs w:val="0"/>
                <w:color w:val="000000" w:themeColor="text1"/>
                <w:kern w:val="0"/>
                <w:sz w:val="22"/>
                <w:szCs w:val="22"/>
                <w:u w:val="none"/>
                <w:lang w:val="en-US" w:eastAsia="zh-CN" w:bidi="ar"/>
              </w:rPr>
              <w:t>工程技术岗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rPr>
            </w:pPr>
            <w:r>
              <w:rPr>
                <w:rFonts w:hint="eastAsia" w:ascii="宋体" w:hAnsi="宋体" w:eastAsia="宋体" w:cs="宋体"/>
                <w:i w:val="0"/>
                <w:iCs w:val="0"/>
                <w:color w:val="000000" w:themeColor="text1"/>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rPr>
            </w:pPr>
            <w:r>
              <w:rPr>
                <w:rFonts w:hint="eastAsia" w:ascii="宋体" w:hAnsi="宋体" w:eastAsia="宋体" w:cs="宋体"/>
                <w:i w:val="0"/>
                <w:iCs w:val="0"/>
                <w:color w:val="000000" w:themeColor="text1"/>
                <w:kern w:val="0"/>
                <w:sz w:val="22"/>
                <w:szCs w:val="22"/>
                <w:u w:val="none"/>
                <w:lang w:val="en-US" w:eastAsia="zh-CN" w:bidi="ar"/>
              </w:rPr>
              <w:t>全日制研究生</w:t>
            </w:r>
          </w:p>
        </w:tc>
        <w:tc>
          <w:tcPr>
            <w:tcW w:w="3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rPr>
            </w:pPr>
            <w:r>
              <w:rPr>
                <w:rFonts w:hint="eastAsia" w:ascii="宋体" w:hAnsi="宋体" w:eastAsia="宋体" w:cs="宋体"/>
                <w:i w:val="0"/>
                <w:iCs w:val="0"/>
                <w:color w:val="000000" w:themeColor="text1"/>
                <w:kern w:val="0"/>
                <w:sz w:val="22"/>
                <w:szCs w:val="22"/>
                <w:u w:val="none"/>
                <w:lang w:val="en-US" w:eastAsia="zh-CN" w:bidi="ar"/>
              </w:rPr>
              <w:t>市政工程（二级学科）、道路与交通工程（二级学科）、桥梁与隧道工程（二级学科）、土木工程施工（二级学科）。</w:t>
            </w:r>
          </w:p>
        </w:tc>
        <w:tc>
          <w:tcPr>
            <w:tcW w:w="3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8"/>
              </w:numPr>
              <w:suppressLineNumbers w:val="0"/>
              <w:jc w:val="both"/>
              <w:textAlignment w:val="center"/>
              <w:rPr>
                <w:rFonts w:hint="eastAsia" w:ascii="宋体" w:hAnsi="宋体" w:eastAsia="宋体" w:cs="宋体"/>
                <w:i w:val="0"/>
                <w:iCs w:val="0"/>
                <w:color w:val="000000" w:themeColor="text1"/>
                <w:kern w:val="0"/>
                <w:sz w:val="22"/>
                <w:szCs w:val="22"/>
                <w:u w:val="none"/>
                <w:lang w:val="en-US" w:eastAsia="zh-CN" w:bidi="ar"/>
              </w:rPr>
            </w:pPr>
            <w:r>
              <w:rPr>
                <w:rFonts w:hint="eastAsia" w:ascii="宋体" w:hAnsi="宋体" w:eastAsia="宋体" w:cs="宋体"/>
                <w:i w:val="0"/>
                <w:iCs w:val="0"/>
                <w:color w:val="000000" w:themeColor="text1"/>
                <w:kern w:val="0"/>
                <w:sz w:val="22"/>
                <w:szCs w:val="22"/>
                <w:u w:val="none"/>
                <w:lang w:val="en-US" w:eastAsia="zh-CN" w:bidi="ar"/>
              </w:rPr>
              <w:t>年龄在35周岁以下（1986年10月22日以后出生）；</w:t>
            </w:r>
          </w:p>
          <w:p>
            <w:pPr>
              <w:keepNext w:val="0"/>
              <w:keepLines w:val="0"/>
              <w:widowControl/>
              <w:numPr>
                <w:ilvl w:val="0"/>
                <w:numId w:val="0"/>
              </w:numPr>
              <w:suppressLineNumbers w:val="0"/>
              <w:jc w:val="both"/>
              <w:textAlignment w:val="center"/>
              <w:rPr>
                <w:rFonts w:hint="eastAsia" w:ascii="宋体" w:hAnsi="宋体" w:eastAsia="宋体" w:cs="宋体"/>
                <w:i w:val="0"/>
                <w:iCs w:val="0"/>
                <w:color w:val="000000" w:themeColor="text1"/>
                <w:sz w:val="22"/>
                <w:szCs w:val="22"/>
                <w:u w:val="none"/>
              </w:rPr>
            </w:pPr>
            <w:r>
              <w:rPr>
                <w:rFonts w:hint="eastAsia" w:ascii="宋体" w:hAnsi="宋体" w:eastAsia="宋体" w:cs="宋体"/>
                <w:i w:val="0"/>
                <w:iCs w:val="0"/>
                <w:color w:val="000000" w:themeColor="text1"/>
                <w:kern w:val="0"/>
                <w:sz w:val="22"/>
                <w:szCs w:val="22"/>
                <w:u w:val="none"/>
                <w:lang w:val="en-US" w:eastAsia="zh-CN" w:bidi="ar"/>
              </w:rPr>
              <w:t>2、未在山东省缴纳社保；</w:t>
            </w:r>
          </w:p>
          <w:p>
            <w:pPr>
              <w:keepNext w:val="0"/>
              <w:keepLines w:val="0"/>
              <w:widowControl/>
              <w:numPr>
                <w:ilvl w:val="0"/>
                <w:numId w:val="0"/>
              </w:numPr>
              <w:suppressLineNumbers w:val="0"/>
              <w:jc w:val="both"/>
              <w:textAlignment w:val="center"/>
              <w:rPr>
                <w:rFonts w:hint="eastAsia" w:ascii="宋体" w:hAnsi="宋体" w:eastAsia="宋体" w:cs="宋体"/>
                <w:i w:val="0"/>
                <w:iCs w:val="0"/>
                <w:color w:val="000000" w:themeColor="text1"/>
                <w:sz w:val="22"/>
                <w:szCs w:val="22"/>
                <w:u w:val="none"/>
              </w:rPr>
            </w:pPr>
            <w:r>
              <w:rPr>
                <w:rFonts w:hint="eastAsia" w:ascii="宋体" w:hAnsi="宋体" w:eastAsia="宋体" w:cs="宋体"/>
                <w:i w:val="0"/>
                <w:iCs w:val="0"/>
                <w:color w:val="000000" w:themeColor="text1"/>
                <w:kern w:val="0"/>
                <w:sz w:val="22"/>
                <w:szCs w:val="22"/>
                <w:u w:val="none"/>
                <w:lang w:val="en-US" w:eastAsia="zh-CN" w:bidi="ar"/>
              </w:rPr>
              <w:t>3、如报名人数未达到招聘计划人数，造成的岗位空缺，则将该岗位的招聘计划调剂至岗位10招聘计划中。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rPr>
            </w:pPr>
            <w:r>
              <w:rPr>
                <w:rFonts w:hint="eastAsia" w:ascii="宋体" w:hAnsi="宋体" w:eastAsia="宋体" w:cs="宋体"/>
                <w:i w:val="0"/>
                <w:iCs w:val="0"/>
                <w:color w:val="000000" w:themeColor="text1"/>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rPr>
            </w:pPr>
            <w:r>
              <w:rPr>
                <w:rFonts w:hint="eastAsia" w:ascii="宋体" w:hAnsi="宋体" w:eastAsia="宋体" w:cs="宋体"/>
                <w:i w:val="0"/>
                <w:iCs w:val="0"/>
                <w:color w:val="000000" w:themeColor="text1"/>
                <w:kern w:val="0"/>
                <w:sz w:val="22"/>
                <w:szCs w:val="22"/>
                <w:u w:val="none"/>
                <w:lang w:val="en-US" w:eastAsia="zh-CN" w:bidi="ar"/>
              </w:rPr>
              <w:t>专业技术岗</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rPr>
            </w:pPr>
            <w:r>
              <w:rPr>
                <w:rFonts w:hint="eastAsia" w:ascii="宋体" w:hAnsi="宋体" w:eastAsia="宋体" w:cs="宋体"/>
                <w:i w:val="0"/>
                <w:iCs w:val="0"/>
                <w:color w:val="000000" w:themeColor="text1"/>
                <w:kern w:val="0"/>
                <w:sz w:val="22"/>
                <w:szCs w:val="22"/>
                <w:u w:val="none"/>
                <w:lang w:val="en-US" w:eastAsia="zh-CN" w:bidi="ar"/>
              </w:rPr>
              <w:t>公路试验检测岗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rPr>
            </w:pPr>
            <w:r>
              <w:rPr>
                <w:rFonts w:hint="eastAsia" w:ascii="宋体" w:hAnsi="宋体" w:eastAsia="宋体" w:cs="宋体"/>
                <w:i w:val="0"/>
                <w:iCs w:val="0"/>
                <w:color w:val="000000" w:themeColor="text1"/>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rPr>
            </w:pPr>
            <w:r>
              <w:rPr>
                <w:rFonts w:hint="eastAsia" w:ascii="宋体" w:hAnsi="宋体" w:eastAsia="宋体" w:cs="宋体"/>
                <w:i w:val="0"/>
                <w:iCs w:val="0"/>
                <w:color w:val="000000" w:themeColor="text1"/>
                <w:kern w:val="0"/>
                <w:sz w:val="22"/>
                <w:szCs w:val="22"/>
                <w:u w:val="none"/>
                <w:lang w:val="en-US" w:eastAsia="zh-CN" w:bidi="ar"/>
              </w:rPr>
              <w:t>全日制研究生</w:t>
            </w:r>
          </w:p>
        </w:tc>
        <w:tc>
          <w:tcPr>
            <w:tcW w:w="3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rPr>
            </w:pPr>
            <w:r>
              <w:rPr>
                <w:rFonts w:hint="eastAsia" w:ascii="宋体" w:hAnsi="宋体" w:eastAsia="宋体" w:cs="宋体"/>
                <w:i w:val="0"/>
                <w:iCs w:val="0"/>
                <w:color w:val="000000" w:themeColor="text1"/>
                <w:kern w:val="0"/>
                <w:sz w:val="22"/>
                <w:szCs w:val="22"/>
                <w:u w:val="none"/>
                <w:lang w:val="en-US" w:eastAsia="zh-CN" w:bidi="ar"/>
              </w:rPr>
              <w:t>建筑材料（二级学科）、土木工程材料（二级学科）、土木工程材料与结构（二级学科）、土木工程测量（二级学科）、土木工程测绘与3s技术（二级学科）</w:t>
            </w:r>
          </w:p>
        </w:tc>
        <w:tc>
          <w:tcPr>
            <w:tcW w:w="3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9"/>
              </w:numPr>
              <w:suppressLineNumbers w:val="0"/>
              <w:jc w:val="both"/>
              <w:textAlignment w:val="center"/>
              <w:rPr>
                <w:rFonts w:hint="eastAsia" w:ascii="宋体" w:hAnsi="宋体" w:eastAsia="宋体" w:cs="宋体"/>
                <w:i w:val="0"/>
                <w:iCs w:val="0"/>
                <w:color w:val="000000" w:themeColor="text1"/>
                <w:kern w:val="0"/>
                <w:sz w:val="22"/>
                <w:szCs w:val="22"/>
                <w:u w:val="none"/>
                <w:lang w:val="en-US" w:eastAsia="zh-CN" w:bidi="ar"/>
              </w:rPr>
            </w:pPr>
            <w:r>
              <w:rPr>
                <w:rFonts w:hint="eastAsia" w:ascii="宋体" w:hAnsi="宋体" w:eastAsia="宋体" w:cs="宋体"/>
                <w:i w:val="0"/>
                <w:iCs w:val="0"/>
                <w:color w:val="000000" w:themeColor="text1"/>
                <w:kern w:val="0"/>
                <w:sz w:val="22"/>
                <w:szCs w:val="22"/>
                <w:u w:val="none"/>
                <w:lang w:val="en-US" w:eastAsia="zh-CN" w:bidi="ar"/>
              </w:rPr>
              <w:t>年龄在35周岁以下（1986年10月22日以后出生）；</w:t>
            </w:r>
          </w:p>
          <w:p>
            <w:pPr>
              <w:keepNext w:val="0"/>
              <w:keepLines w:val="0"/>
              <w:widowControl/>
              <w:numPr>
                <w:ilvl w:val="0"/>
                <w:numId w:val="0"/>
              </w:numPr>
              <w:suppressLineNumbers w:val="0"/>
              <w:jc w:val="both"/>
              <w:textAlignment w:val="center"/>
              <w:rPr>
                <w:rFonts w:hint="eastAsia" w:ascii="宋体" w:hAnsi="宋体" w:eastAsia="宋体" w:cs="宋体"/>
                <w:i w:val="0"/>
                <w:iCs w:val="0"/>
                <w:color w:val="000000" w:themeColor="text1"/>
                <w:sz w:val="22"/>
                <w:szCs w:val="22"/>
                <w:u w:val="none"/>
              </w:rPr>
            </w:pPr>
            <w:r>
              <w:rPr>
                <w:rFonts w:hint="eastAsia" w:ascii="宋体" w:hAnsi="宋体" w:eastAsia="宋体" w:cs="宋体"/>
                <w:i w:val="0"/>
                <w:iCs w:val="0"/>
                <w:color w:val="000000" w:themeColor="text1"/>
                <w:kern w:val="0"/>
                <w:sz w:val="22"/>
                <w:szCs w:val="22"/>
                <w:u w:val="none"/>
                <w:lang w:val="en-US" w:eastAsia="zh-CN" w:bidi="ar"/>
              </w:rPr>
              <w:t>2、未在山东省缴纳社保；</w:t>
            </w:r>
          </w:p>
          <w:p>
            <w:pPr>
              <w:keepNext w:val="0"/>
              <w:keepLines w:val="0"/>
              <w:widowControl/>
              <w:numPr>
                <w:ilvl w:val="0"/>
                <w:numId w:val="0"/>
              </w:numPr>
              <w:suppressLineNumbers w:val="0"/>
              <w:jc w:val="both"/>
              <w:textAlignment w:val="center"/>
              <w:rPr>
                <w:rFonts w:hint="eastAsia" w:ascii="宋体" w:hAnsi="宋体" w:eastAsia="宋体" w:cs="宋体"/>
                <w:i w:val="0"/>
                <w:iCs w:val="0"/>
                <w:color w:val="000000" w:themeColor="text1"/>
                <w:sz w:val="22"/>
                <w:szCs w:val="22"/>
                <w:u w:val="none"/>
              </w:rPr>
            </w:pPr>
            <w:r>
              <w:rPr>
                <w:rFonts w:hint="eastAsia" w:ascii="宋体" w:hAnsi="宋体" w:eastAsia="宋体" w:cs="宋体"/>
                <w:i w:val="0"/>
                <w:iCs w:val="0"/>
                <w:color w:val="000000" w:themeColor="text1"/>
                <w:kern w:val="0"/>
                <w:sz w:val="22"/>
                <w:szCs w:val="22"/>
                <w:u w:val="none"/>
                <w:lang w:val="en-US" w:eastAsia="zh-CN" w:bidi="ar"/>
              </w:rPr>
              <w:t>3、如报名人数未达到招聘计划人数，造成的岗位空缺，则将该岗位的招聘计划调剂至岗位11招聘计划中。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rPr>
            </w:pPr>
            <w:r>
              <w:rPr>
                <w:rFonts w:hint="eastAsia" w:ascii="宋体" w:hAnsi="宋体" w:eastAsia="宋体" w:cs="宋体"/>
                <w:i w:val="0"/>
                <w:iCs w:val="0"/>
                <w:color w:val="000000" w:themeColor="text1"/>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rPr>
            </w:pPr>
            <w:r>
              <w:rPr>
                <w:rFonts w:hint="eastAsia" w:ascii="宋体" w:hAnsi="宋体" w:eastAsia="宋体" w:cs="宋体"/>
                <w:i w:val="0"/>
                <w:iCs w:val="0"/>
                <w:color w:val="000000" w:themeColor="text1"/>
                <w:kern w:val="0"/>
                <w:sz w:val="22"/>
                <w:szCs w:val="22"/>
                <w:u w:val="none"/>
                <w:lang w:val="en-US" w:eastAsia="zh-CN" w:bidi="ar"/>
              </w:rPr>
              <w:t>专业技术岗</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rPr>
            </w:pPr>
            <w:r>
              <w:rPr>
                <w:rFonts w:hint="eastAsia" w:ascii="宋体" w:hAnsi="宋体" w:eastAsia="宋体" w:cs="宋体"/>
                <w:i w:val="0"/>
                <w:iCs w:val="0"/>
                <w:color w:val="000000" w:themeColor="text1"/>
                <w:kern w:val="0"/>
                <w:sz w:val="22"/>
                <w:szCs w:val="22"/>
                <w:u w:val="none"/>
                <w:lang w:val="en-US" w:eastAsia="zh-CN" w:bidi="ar"/>
              </w:rPr>
              <w:t>测绘与测量技术岗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rPr>
            </w:pPr>
            <w:r>
              <w:rPr>
                <w:rFonts w:hint="eastAsia" w:ascii="宋体" w:hAnsi="宋体" w:eastAsia="宋体" w:cs="宋体"/>
                <w:i w:val="0"/>
                <w:iCs w:val="0"/>
                <w:color w:val="000000" w:themeColor="text1"/>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rPr>
            </w:pPr>
            <w:r>
              <w:rPr>
                <w:rFonts w:hint="eastAsia" w:ascii="宋体" w:hAnsi="宋体" w:eastAsia="宋体" w:cs="宋体"/>
                <w:i w:val="0"/>
                <w:iCs w:val="0"/>
                <w:color w:val="000000" w:themeColor="text1"/>
                <w:kern w:val="0"/>
                <w:sz w:val="22"/>
                <w:szCs w:val="22"/>
                <w:u w:val="none"/>
                <w:lang w:val="en-US" w:eastAsia="zh-CN" w:bidi="ar"/>
              </w:rPr>
              <w:t>全日制研究生</w:t>
            </w:r>
          </w:p>
        </w:tc>
        <w:tc>
          <w:tcPr>
            <w:tcW w:w="3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rPr>
            </w:pPr>
            <w:r>
              <w:rPr>
                <w:rFonts w:hint="eastAsia" w:ascii="宋体" w:hAnsi="宋体" w:eastAsia="宋体" w:cs="宋体"/>
                <w:i w:val="0"/>
                <w:iCs w:val="0"/>
                <w:color w:val="000000" w:themeColor="text1"/>
                <w:kern w:val="0"/>
                <w:sz w:val="22"/>
                <w:szCs w:val="22"/>
                <w:u w:val="none"/>
                <w:lang w:val="en-US" w:eastAsia="zh-CN" w:bidi="ar"/>
              </w:rPr>
              <w:t>交通测绘与信息技术（二级学科）、交通测绘信息技术（二级学科）、土木工程测量（二级学科）</w:t>
            </w:r>
          </w:p>
        </w:tc>
        <w:tc>
          <w:tcPr>
            <w:tcW w:w="3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0"/>
              </w:numPr>
              <w:suppressLineNumbers w:val="0"/>
              <w:jc w:val="both"/>
              <w:textAlignment w:val="center"/>
              <w:rPr>
                <w:rFonts w:hint="eastAsia" w:ascii="宋体" w:hAnsi="宋体" w:eastAsia="宋体" w:cs="宋体"/>
                <w:i w:val="0"/>
                <w:iCs w:val="0"/>
                <w:color w:val="000000" w:themeColor="text1"/>
                <w:kern w:val="0"/>
                <w:sz w:val="22"/>
                <w:szCs w:val="22"/>
                <w:u w:val="none"/>
                <w:lang w:val="en-US" w:eastAsia="zh-CN" w:bidi="ar"/>
              </w:rPr>
            </w:pPr>
            <w:r>
              <w:rPr>
                <w:rFonts w:hint="eastAsia" w:ascii="宋体" w:hAnsi="宋体" w:eastAsia="宋体" w:cs="宋体"/>
                <w:i w:val="0"/>
                <w:iCs w:val="0"/>
                <w:color w:val="000000" w:themeColor="text1"/>
                <w:kern w:val="0"/>
                <w:sz w:val="22"/>
                <w:szCs w:val="22"/>
                <w:u w:val="none"/>
                <w:lang w:val="en-US" w:eastAsia="zh-CN" w:bidi="ar"/>
              </w:rPr>
              <w:t>年龄在35周岁以下（1986年10月22日以后出生）；</w:t>
            </w:r>
          </w:p>
          <w:p>
            <w:pPr>
              <w:keepNext w:val="0"/>
              <w:keepLines w:val="0"/>
              <w:widowControl/>
              <w:numPr>
                <w:ilvl w:val="0"/>
                <w:numId w:val="0"/>
              </w:numPr>
              <w:suppressLineNumbers w:val="0"/>
              <w:jc w:val="both"/>
              <w:textAlignment w:val="center"/>
              <w:rPr>
                <w:rFonts w:hint="eastAsia" w:ascii="宋体" w:hAnsi="宋体" w:eastAsia="宋体" w:cs="宋体"/>
                <w:i w:val="0"/>
                <w:iCs w:val="0"/>
                <w:color w:val="000000" w:themeColor="text1"/>
                <w:sz w:val="22"/>
                <w:szCs w:val="22"/>
                <w:u w:val="none"/>
              </w:rPr>
            </w:pPr>
            <w:r>
              <w:rPr>
                <w:rFonts w:hint="eastAsia" w:ascii="宋体" w:hAnsi="宋体" w:eastAsia="宋体" w:cs="宋体"/>
                <w:i w:val="0"/>
                <w:iCs w:val="0"/>
                <w:color w:val="000000" w:themeColor="text1"/>
                <w:kern w:val="0"/>
                <w:sz w:val="22"/>
                <w:szCs w:val="22"/>
                <w:u w:val="none"/>
                <w:lang w:val="en-US" w:eastAsia="zh-CN" w:bidi="ar"/>
              </w:rPr>
              <w:t>2、未在山东省缴纳社保；</w:t>
            </w:r>
          </w:p>
          <w:p>
            <w:pPr>
              <w:keepNext w:val="0"/>
              <w:keepLines w:val="0"/>
              <w:widowControl/>
              <w:numPr>
                <w:ilvl w:val="0"/>
                <w:numId w:val="0"/>
              </w:numPr>
              <w:suppressLineNumbers w:val="0"/>
              <w:jc w:val="both"/>
              <w:textAlignment w:val="center"/>
              <w:rPr>
                <w:rFonts w:hint="eastAsia" w:ascii="宋体" w:hAnsi="宋体" w:eastAsia="宋体" w:cs="宋体"/>
                <w:i w:val="0"/>
                <w:iCs w:val="0"/>
                <w:color w:val="000000" w:themeColor="text1"/>
                <w:sz w:val="22"/>
                <w:szCs w:val="22"/>
                <w:u w:val="none"/>
              </w:rPr>
            </w:pPr>
            <w:r>
              <w:rPr>
                <w:rFonts w:hint="eastAsia" w:ascii="宋体" w:hAnsi="宋体" w:eastAsia="宋体" w:cs="宋体"/>
                <w:i w:val="0"/>
                <w:iCs w:val="0"/>
                <w:color w:val="000000" w:themeColor="text1"/>
                <w:kern w:val="0"/>
                <w:sz w:val="22"/>
                <w:szCs w:val="22"/>
                <w:u w:val="none"/>
                <w:lang w:val="en-US" w:eastAsia="zh-CN" w:bidi="ar"/>
              </w:rPr>
              <w:t>3、如报名人数未达到招聘计划人数，造成的岗位空缺，则将该岗位的招聘计划调剂至岗位12招聘计划中。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rPr>
            </w:pPr>
            <w:r>
              <w:rPr>
                <w:rFonts w:hint="eastAsia" w:ascii="宋体" w:hAnsi="宋体" w:eastAsia="宋体" w:cs="宋体"/>
                <w:i w:val="0"/>
                <w:iCs w:val="0"/>
                <w:color w:val="000000" w:themeColor="text1"/>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rPr>
            </w:pPr>
            <w:r>
              <w:rPr>
                <w:rFonts w:hint="eastAsia" w:ascii="宋体" w:hAnsi="宋体" w:eastAsia="宋体" w:cs="宋体"/>
                <w:i w:val="0"/>
                <w:iCs w:val="0"/>
                <w:color w:val="000000" w:themeColor="text1"/>
                <w:kern w:val="0"/>
                <w:sz w:val="22"/>
                <w:szCs w:val="22"/>
                <w:u w:val="none"/>
                <w:lang w:val="en-US" w:eastAsia="zh-CN" w:bidi="ar"/>
              </w:rPr>
              <w:t>管理岗位</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rPr>
            </w:pPr>
            <w:r>
              <w:rPr>
                <w:rFonts w:hint="eastAsia" w:ascii="宋体" w:hAnsi="宋体" w:eastAsia="宋体" w:cs="宋体"/>
                <w:i w:val="0"/>
                <w:iCs w:val="0"/>
                <w:color w:val="000000" w:themeColor="text1"/>
                <w:kern w:val="0"/>
                <w:sz w:val="22"/>
                <w:szCs w:val="22"/>
                <w:u w:val="none"/>
                <w:lang w:val="en-US" w:eastAsia="zh-CN" w:bidi="ar"/>
              </w:rPr>
              <w:t>港口、运输物流管理岗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rPr>
            </w:pPr>
            <w:r>
              <w:rPr>
                <w:rFonts w:hint="eastAsia" w:ascii="宋体" w:hAnsi="宋体" w:eastAsia="宋体" w:cs="宋体"/>
                <w:i w:val="0"/>
                <w:iCs w:val="0"/>
                <w:color w:val="000000" w:themeColor="text1"/>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rPr>
            </w:pPr>
            <w:r>
              <w:rPr>
                <w:rFonts w:hint="eastAsia" w:ascii="宋体" w:hAnsi="宋体" w:eastAsia="宋体" w:cs="宋体"/>
                <w:i w:val="0"/>
                <w:iCs w:val="0"/>
                <w:color w:val="000000" w:themeColor="text1"/>
                <w:kern w:val="0"/>
                <w:sz w:val="22"/>
                <w:szCs w:val="22"/>
                <w:u w:val="none"/>
                <w:lang w:val="en-US" w:eastAsia="zh-CN" w:bidi="ar"/>
              </w:rPr>
              <w:t>全日制研究生</w:t>
            </w:r>
          </w:p>
        </w:tc>
        <w:tc>
          <w:tcPr>
            <w:tcW w:w="3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rPr>
            </w:pPr>
            <w:r>
              <w:rPr>
                <w:rFonts w:hint="eastAsia" w:ascii="宋体" w:hAnsi="宋体" w:eastAsia="宋体" w:cs="宋体"/>
                <w:i w:val="0"/>
                <w:iCs w:val="0"/>
                <w:color w:val="000000" w:themeColor="text1"/>
                <w:kern w:val="0"/>
                <w:sz w:val="22"/>
                <w:szCs w:val="22"/>
                <w:u w:val="none"/>
                <w:lang w:val="en-US" w:eastAsia="zh-CN" w:bidi="ar"/>
              </w:rPr>
              <w:t>运输与物流（二级学科）、物流管理（二级学科）、物流优化与控制（二级学科）、物流与运营管理（二级学科）</w:t>
            </w:r>
          </w:p>
        </w:tc>
        <w:tc>
          <w:tcPr>
            <w:tcW w:w="3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1"/>
              </w:numPr>
              <w:suppressLineNumbers w:val="0"/>
              <w:jc w:val="both"/>
              <w:textAlignment w:val="center"/>
              <w:rPr>
                <w:rFonts w:hint="eastAsia" w:ascii="宋体" w:hAnsi="宋体" w:eastAsia="宋体" w:cs="宋体"/>
                <w:i w:val="0"/>
                <w:iCs w:val="0"/>
                <w:color w:val="000000" w:themeColor="text1"/>
                <w:kern w:val="0"/>
                <w:sz w:val="22"/>
                <w:szCs w:val="22"/>
                <w:u w:val="none"/>
                <w:lang w:val="en-US" w:eastAsia="zh-CN" w:bidi="ar"/>
              </w:rPr>
            </w:pPr>
            <w:r>
              <w:rPr>
                <w:rFonts w:hint="eastAsia" w:ascii="宋体" w:hAnsi="宋体" w:eastAsia="宋体" w:cs="宋体"/>
                <w:i w:val="0"/>
                <w:iCs w:val="0"/>
                <w:color w:val="000000" w:themeColor="text1"/>
                <w:kern w:val="0"/>
                <w:sz w:val="22"/>
                <w:szCs w:val="22"/>
                <w:u w:val="none"/>
                <w:lang w:val="en-US" w:eastAsia="zh-CN" w:bidi="ar"/>
              </w:rPr>
              <w:t>年龄在35周岁以下（1986年10月22日以后出生）；</w:t>
            </w:r>
          </w:p>
          <w:p>
            <w:pPr>
              <w:keepNext w:val="0"/>
              <w:keepLines w:val="0"/>
              <w:widowControl/>
              <w:numPr>
                <w:ilvl w:val="0"/>
                <w:numId w:val="0"/>
              </w:numPr>
              <w:suppressLineNumbers w:val="0"/>
              <w:jc w:val="both"/>
              <w:textAlignment w:val="center"/>
              <w:rPr>
                <w:rFonts w:hint="eastAsia" w:ascii="宋体" w:hAnsi="宋体" w:eastAsia="宋体" w:cs="宋体"/>
                <w:i w:val="0"/>
                <w:iCs w:val="0"/>
                <w:color w:val="000000" w:themeColor="text1"/>
                <w:sz w:val="22"/>
                <w:szCs w:val="22"/>
                <w:u w:val="none"/>
              </w:rPr>
            </w:pPr>
            <w:r>
              <w:rPr>
                <w:rFonts w:hint="eastAsia" w:ascii="宋体" w:hAnsi="宋体" w:eastAsia="宋体" w:cs="宋体"/>
                <w:i w:val="0"/>
                <w:iCs w:val="0"/>
                <w:color w:val="000000" w:themeColor="text1"/>
                <w:kern w:val="0"/>
                <w:sz w:val="22"/>
                <w:szCs w:val="22"/>
                <w:u w:val="none"/>
                <w:lang w:val="en-US" w:eastAsia="zh-CN" w:bidi="ar"/>
              </w:rPr>
              <w:t>2、未在山东省缴纳社保；</w:t>
            </w:r>
          </w:p>
          <w:p>
            <w:pPr>
              <w:keepNext w:val="0"/>
              <w:keepLines w:val="0"/>
              <w:widowControl/>
              <w:numPr>
                <w:ilvl w:val="0"/>
                <w:numId w:val="0"/>
              </w:numPr>
              <w:suppressLineNumbers w:val="0"/>
              <w:jc w:val="both"/>
              <w:textAlignment w:val="center"/>
              <w:rPr>
                <w:rFonts w:hint="eastAsia" w:ascii="宋体" w:hAnsi="宋体" w:eastAsia="宋体" w:cs="宋体"/>
                <w:i w:val="0"/>
                <w:iCs w:val="0"/>
                <w:color w:val="000000" w:themeColor="text1"/>
                <w:sz w:val="22"/>
                <w:szCs w:val="22"/>
                <w:u w:val="none"/>
              </w:rPr>
            </w:pPr>
            <w:r>
              <w:rPr>
                <w:rFonts w:hint="eastAsia" w:ascii="宋体" w:hAnsi="宋体" w:eastAsia="宋体" w:cs="宋体"/>
                <w:i w:val="0"/>
                <w:iCs w:val="0"/>
                <w:color w:val="000000" w:themeColor="text1"/>
                <w:kern w:val="0"/>
                <w:sz w:val="22"/>
                <w:szCs w:val="22"/>
                <w:u w:val="none"/>
                <w:lang w:val="en-US" w:eastAsia="zh-CN" w:bidi="ar"/>
              </w:rPr>
              <w:t>3、如报名人数未达到招聘计划人数，造成的岗位空缺，则将该岗位的招聘计划调剂至岗位17招聘计划中。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rPr>
            </w:pPr>
            <w:r>
              <w:rPr>
                <w:rFonts w:hint="eastAsia" w:ascii="宋体" w:hAnsi="宋体" w:eastAsia="宋体" w:cs="宋体"/>
                <w:i w:val="0"/>
                <w:iCs w:val="0"/>
                <w:color w:val="000000" w:themeColor="text1"/>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rPr>
            </w:pPr>
            <w:r>
              <w:rPr>
                <w:rFonts w:hint="eastAsia" w:ascii="宋体" w:hAnsi="宋体" w:eastAsia="宋体" w:cs="宋体"/>
                <w:i w:val="0"/>
                <w:iCs w:val="0"/>
                <w:color w:val="000000" w:themeColor="text1"/>
                <w:kern w:val="0"/>
                <w:sz w:val="22"/>
                <w:szCs w:val="22"/>
                <w:u w:val="none"/>
                <w:lang w:val="en-US" w:eastAsia="zh-CN" w:bidi="ar"/>
              </w:rPr>
              <w:t>管理岗位</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rPr>
            </w:pPr>
            <w:r>
              <w:rPr>
                <w:rFonts w:hint="eastAsia" w:ascii="宋体" w:hAnsi="宋体" w:eastAsia="宋体" w:cs="宋体"/>
                <w:i w:val="0"/>
                <w:iCs w:val="0"/>
                <w:color w:val="000000" w:themeColor="text1"/>
                <w:kern w:val="0"/>
                <w:sz w:val="22"/>
                <w:szCs w:val="22"/>
                <w:u w:val="none"/>
                <w:lang w:val="en-US" w:eastAsia="zh-CN" w:bidi="ar"/>
              </w:rPr>
              <w:t>文化创意岗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rPr>
            </w:pPr>
            <w:r>
              <w:rPr>
                <w:rFonts w:hint="eastAsia" w:ascii="宋体" w:hAnsi="宋体" w:eastAsia="宋体" w:cs="宋体"/>
                <w:i w:val="0"/>
                <w:iCs w:val="0"/>
                <w:color w:val="000000" w:themeColor="text1"/>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2"/>
                <w:szCs w:val="22"/>
                <w:u w:val="none"/>
                <w:lang w:val="en-US"/>
              </w:rPr>
            </w:pPr>
            <w:r>
              <w:rPr>
                <w:rFonts w:hint="eastAsia" w:ascii="宋体" w:hAnsi="宋体" w:eastAsia="宋体" w:cs="宋体"/>
                <w:i w:val="0"/>
                <w:iCs w:val="0"/>
                <w:color w:val="000000" w:themeColor="text1"/>
                <w:kern w:val="0"/>
                <w:sz w:val="22"/>
                <w:szCs w:val="22"/>
                <w:u w:val="none"/>
                <w:lang w:val="en-US" w:eastAsia="zh-CN" w:bidi="ar"/>
              </w:rPr>
              <w:t>全日制专科</w:t>
            </w:r>
            <w:r>
              <w:rPr>
                <w:rFonts w:hint="eastAsia" w:ascii="宋体" w:hAnsi="宋体" w:cs="宋体"/>
                <w:i w:val="0"/>
                <w:iCs w:val="0"/>
                <w:color w:val="000000" w:themeColor="text1"/>
                <w:kern w:val="0"/>
                <w:sz w:val="22"/>
                <w:szCs w:val="22"/>
                <w:u w:val="none"/>
                <w:lang w:val="en-US" w:eastAsia="zh-CN" w:bidi="ar"/>
              </w:rPr>
              <w:t>、本科</w:t>
            </w:r>
          </w:p>
        </w:tc>
        <w:tc>
          <w:tcPr>
            <w:tcW w:w="3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rPr>
            </w:pPr>
            <w:r>
              <w:rPr>
                <w:rFonts w:hint="eastAsia" w:ascii="宋体" w:hAnsi="宋体" w:eastAsia="宋体" w:cs="宋体"/>
                <w:i w:val="0"/>
                <w:iCs w:val="0"/>
                <w:color w:val="000000" w:themeColor="text1"/>
                <w:kern w:val="0"/>
                <w:sz w:val="22"/>
                <w:szCs w:val="22"/>
                <w:u w:val="none"/>
                <w:lang w:val="en-US" w:eastAsia="zh-CN" w:bidi="ar"/>
              </w:rPr>
              <w:t>以本科学历报考的：新闻学、传播学、广播电视编导专业         以专科学历报考的：摄影与摄像艺术、新闻采编与制作、文化创意与策划、公共文化服务与管理专业</w:t>
            </w:r>
          </w:p>
        </w:tc>
        <w:tc>
          <w:tcPr>
            <w:tcW w:w="3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rPr>
            </w:pPr>
            <w:r>
              <w:rPr>
                <w:rFonts w:hint="eastAsia" w:ascii="宋体" w:hAnsi="宋体" w:eastAsia="宋体" w:cs="宋体"/>
                <w:i w:val="0"/>
                <w:iCs w:val="0"/>
                <w:color w:val="000000" w:themeColor="text1"/>
                <w:kern w:val="0"/>
                <w:sz w:val="22"/>
                <w:szCs w:val="22"/>
                <w:u w:val="none"/>
                <w:lang w:val="en-US" w:eastAsia="zh-CN" w:bidi="ar"/>
              </w:rPr>
              <w:t>有2年融媒、传媒、影视后期制作等工作经验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rPr>
            </w:pPr>
            <w:r>
              <w:rPr>
                <w:rFonts w:hint="eastAsia" w:ascii="宋体" w:hAnsi="宋体" w:eastAsia="宋体" w:cs="宋体"/>
                <w:i w:val="0"/>
                <w:iCs w:val="0"/>
                <w:color w:val="000000" w:themeColor="text1"/>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rPr>
            </w:pPr>
            <w:r>
              <w:rPr>
                <w:rFonts w:hint="eastAsia" w:ascii="宋体" w:hAnsi="宋体" w:eastAsia="宋体" w:cs="宋体"/>
                <w:i w:val="0"/>
                <w:iCs w:val="0"/>
                <w:color w:val="000000" w:themeColor="text1"/>
                <w:kern w:val="0"/>
                <w:sz w:val="22"/>
                <w:szCs w:val="22"/>
                <w:u w:val="none"/>
                <w:lang w:val="en-US" w:eastAsia="zh-CN" w:bidi="ar"/>
              </w:rPr>
              <w:t>管理岗位</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rPr>
            </w:pPr>
            <w:r>
              <w:rPr>
                <w:rFonts w:hint="eastAsia" w:ascii="宋体" w:hAnsi="宋体" w:eastAsia="宋体" w:cs="宋体"/>
                <w:i w:val="0"/>
                <w:iCs w:val="0"/>
                <w:color w:val="000000" w:themeColor="text1"/>
                <w:kern w:val="0"/>
                <w:sz w:val="22"/>
                <w:szCs w:val="22"/>
                <w:u w:val="none"/>
                <w:lang w:val="en-US" w:eastAsia="zh-CN" w:bidi="ar"/>
              </w:rPr>
              <w:t>人力资源管理岗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rPr>
            </w:pPr>
            <w:r>
              <w:rPr>
                <w:rFonts w:hint="eastAsia" w:ascii="宋体" w:hAnsi="宋体" w:eastAsia="宋体" w:cs="宋体"/>
                <w:i w:val="0"/>
                <w:iCs w:val="0"/>
                <w:color w:val="000000" w:themeColor="text1"/>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rPr>
            </w:pPr>
            <w:r>
              <w:rPr>
                <w:rFonts w:hint="eastAsia" w:ascii="宋体" w:hAnsi="宋体" w:eastAsia="宋体" w:cs="宋体"/>
                <w:i w:val="0"/>
                <w:iCs w:val="0"/>
                <w:color w:val="000000" w:themeColor="text1"/>
                <w:kern w:val="0"/>
                <w:sz w:val="22"/>
                <w:szCs w:val="22"/>
                <w:u w:val="none"/>
                <w:lang w:val="en-US" w:eastAsia="zh-CN" w:bidi="ar"/>
              </w:rPr>
              <w:t>全日制专科</w:t>
            </w:r>
            <w:r>
              <w:rPr>
                <w:rFonts w:hint="eastAsia" w:ascii="宋体" w:hAnsi="宋体" w:cs="宋体"/>
                <w:i w:val="0"/>
                <w:iCs w:val="0"/>
                <w:color w:val="000000" w:themeColor="text1"/>
                <w:kern w:val="0"/>
                <w:sz w:val="22"/>
                <w:szCs w:val="22"/>
                <w:u w:val="none"/>
                <w:lang w:val="en-US" w:eastAsia="zh-CN" w:bidi="ar"/>
              </w:rPr>
              <w:t>、本科</w:t>
            </w:r>
          </w:p>
        </w:tc>
        <w:tc>
          <w:tcPr>
            <w:tcW w:w="3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rPr>
            </w:pPr>
            <w:r>
              <w:rPr>
                <w:rFonts w:hint="eastAsia" w:ascii="宋体" w:hAnsi="宋体" w:eastAsia="宋体" w:cs="宋体"/>
                <w:i w:val="0"/>
                <w:iCs w:val="0"/>
                <w:color w:val="000000" w:themeColor="text1"/>
                <w:kern w:val="0"/>
                <w:sz w:val="22"/>
                <w:szCs w:val="22"/>
                <w:u w:val="none"/>
                <w:lang w:val="en-US" w:eastAsia="zh-CN" w:bidi="ar"/>
              </w:rPr>
              <w:t>以本科学历报考的：人力资源管理、劳动与社会保障、信息资源管理、图书档案管理专业</w:t>
            </w:r>
            <w:r>
              <w:rPr>
                <w:rFonts w:hint="eastAsia" w:ascii="宋体" w:hAnsi="宋体" w:cs="宋体"/>
                <w:i w:val="0"/>
                <w:iCs w:val="0"/>
                <w:color w:val="000000" w:themeColor="text1"/>
                <w:kern w:val="0"/>
                <w:sz w:val="22"/>
                <w:szCs w:val="22"/>
                <w:u w:val="none"/>
                <w:lang w:val="en-US" w:eastAsia="zh-CN" w:bidi="ar"/>
              </w:rPr>
              <w:t xml:space="preserve">         </w:t>
            </w:r>
            <w:r>
              <w:rPr>
                <w:rFonts w:hint="eastAsia" w:ascii="宋体" w:hAnsi="宋体" w:eastAsia="宋体" w:cs="宋体"/>
                <w:i w:val="0"/>
                <w:iCs w:val="0"/>
                <w:color w:val="000000" w:themeColor="text1"/>
                <w:kern w:val="0"/>
                <w:sz w:val="22"/>
                <w:szCs w:val="22"/>
                <w:u w:val="none"/>
                <w:lang w:val="en-US" w:eastAsia="zh-CN" w:bidi="ar"/>
              </w:rPr>
              <w:t>以专科学历报考的：人力资源管理、劳动与社会保障、信息资源管理、图书档案管理专业</w:t>
            </w:r>
          </w:p>
        </w:tc>
        <w:tc>
          <w:tcPr>
            <w:tcW w:w="3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rPr>
            </w:pPr>
            <w:r>
              <w:rPr>
                <w:rFonts w:hint="eastAsia" w:ascii="宋体" w:hAnsi="宋体" w:eastAsia="宋体" w:cs="宋体"/>
                <w:i w:val="0"/>
                <w:iCs w:val="0"/>
                <w:color w:val="000000" w:themeColor="text1"/>
                <w:kern w:val="0"/>
                <w:sz w:val="22"/>
                <w:szCs w:val="22"/>
                <w:u w:val="none"/>
                <w:lang w:val="en-US" w:eastAsia="zh-CN" w:bidi="ar"/>
              </w:rPr>
              <w:t>有2年以上大中型企业人力资源管理相关工作经验优先。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rPr>
            </w:pPr>
            <w:r>
              <w:rPr>
                <w:rFonts w:hint="eastAsia" w:ascii="宋体" w:hAnsi="宋体" w:eastAsia="宋体" w:cs="宋体"/>
                <w:i w:val="0"/>
                <w:iCs w:val="0"/>
                <w:color w:val="000000" w:themeColor="text1"/>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rPr>
            </w:pPr>
            <w:r>
              <w:rPr>
                <w:rFonts w:hint="eastAsia" w:ascii="宋体" w:hAnsi="宋体" w:eastAsia="宋体" w:cs="宋体"/>
                <w:i w:val="0"/>
                <w:iCs w:val="0"/>
                <w:color w:val="000000" w:themeColor="text1"/>
                <w:kern w:val="0"/>
                <w:sz w:val="22"/>
                <w:szCs w:val="22"/>
                <w:u w:val="none"/>
                <w:lang w:val="en-US" w:eastAsia="zh-CN" w:bidi="ar"/>
              </w:rPr>
              <w:t>专业技术岗</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rPr>
            </w:pPr>
            <w:r>
              <w:rPr>
                <w:rFonts w:hint="eastAsia" w:ascii="宋体" w:hAnsi="宋体" w:eastAsia="宋体" w:cs="宋体"/>
                <w:i w:val="0"/>
                <w:iCs w:val="0"/>
                <w:color w:val="000000" w:themeColor="text1"/>
                <w:kern w:val="0"/>
                <w:sz w:val="22"/>
                <w:szCs w:val="22"/>
                <w:u w:val="none"/>
                <w:lang w:val="en-US" w:eastAsia="zh-CN" w:bidi="ar"/>
              </w:rPr>
              <w:t>工程技术岗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rPr>
            </w:pPr>
            <w:r>
              <w:rPr>
                <w:rFonts w:hint="eastAsia" w:ascii="宋体" w:hAnsi="宋体" w:eastAsia="宋体" w:cs="宋体"/>
                <w:i w:val="0"/>
                <w:iCs w:val="0"/>
                <w:color w:val="000000" w:themeColor="text1"/>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2"/>
                <w:szCs w:val="22"/>
                <w:u w:val="none"/>
                <w:lang w:val="en-US"/>
              </w:rPr>
            </w:pPr>
            <w:r>
              <w:rPr>
                <w:rFonts w:hint="eastAsia" w:ascii="宋体" w:hAnsi="宋体" w:eastAsia="宋体" w:cs="宋体"/>
                <w:i w:val="0"/>
                <w:iCs w:val="0"/>
                <w:color w:val="000000" w:themeColor="text1"/>
                <w:kern w:val="0"/>
                <w:sz w:val="22"/>
                <w:szCs w:val="22"/>
                <w:u w:val="none"/>
                <w:lang w:val="en-US" w:eastAsia="zh-CN" w:bidi="ar"/>
              </w:rPr>
              <w:t>专科</w:t>
            </w:r>
            <w:r>
              <w:rPr>
                <w:rFonts w:hint="eastAsia" w:ascii="宋体" w:hAnsi="宋体" w:cs="宋体"/>
                <w:i w:val="0"/>
                <w:iCs w:val="0"/>
                <w:color w:val="000000" w:themeColor="text1"/>
                <w:kern w:val="0"/>
                <w:sz w:val="22"/>
                <w:szCs w:val="22"/>
                <w:u w:val="none"/>
                <w:lang w:val="en-US" w:eastAsia="zh-CN" w:bidi="ar"/>
              </w:rPr>
              <w:t>、本科</w:t>
            </w:r>
          </w:p>
        </w:tc>
        <w:tc>
          <w:tcPr>
            <w:tcW w:w="3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rPr>
            </w:pPr>
            <w:r>
              <w:rPr>
                <w:rFonts w:hint="eastAsia" w:ascii="宋体" w:hAnsi="宋体" w:eastAsia="宋体" w:cs="宋体"/>
                <w:i w:val="0"/>
                <w:iCs w:val="0"/>
                <w:color w:val="000000" w:themeColor="text1"/>
                <w:kern w:val="0"/>
                <w:sz w:val="22"/>
                <w:szCs w:val="22"/>
                <w:u w:val="none"/>
                <w:lang w:val="en-US" w:eastAsia="zh-CN" w:bidi="ar"/>
              </w:rPr>
              <w:t>以本科学历报考的：道路与交通工程、桥梁与隧道工程专业、道路桥梁与渡河工程、                以专科学历报考的：市政工程技术、城市轨道交通工程技术、道路桥梁工程技术、园林技术、园林工程技术专业</w:t>
            </w:r>
          </w:p>
        </w:tc>
        <w:tc>
          <w:tcPr>
            <w:tcW w:w="3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2"/>
              </w:numPr>
              <w:suppressLineNumbers w:val="0"/>
              <w:jc w:val="both"/>
              <w:textAlignment w:val="center"/>
              <w:rPr>
                <w:rFonts w:hint="eastAsia" w:ascii="宋体" w:hAnsi="宋体" w:eastAsia="宋体" w:cs="宋体"/>
                <w:i w:val="0"/>
                <w:iCs w:val="0"/>
                <w:color w:val="000000" w:themeColor="text1"/>
                <w:kern w:val="0"/>
                <w:sz w:val="22"/>
                <w:szCs w:val="22"/>
                <w:u w:val="none"/>
                <w:lang w:val="en-US" w:eastAsia="zh-CN" w:bidi="ar"/>
              </w:rPr>
            </w:pPr>
            <w:r>
              <w:rPr>
                <w:rFonts w:hint="eastAsia" w:ascii="宋体" w:hAnsi="宋体" w:eastAsia="宋体" w:cs="宋体"/>
                <w:i w:val="0"/>
                <w:iCs w:val="0"/>
                <w:color w:val="000000" w:themeColor="text1"/>
                <w:kern w:val="0"/>
                <w:sz w:val="22"/>
                <w:szCs w:val="22"/>
                <w:u w:val="none"/>
                <w:lang w:val="en-US" w:eastAsia="zh-CN" w:bidi="ar"/>
              </w:rPr>
              <w:t>有公路、市政、绿化工程施工3年以上工作经历优先。</w:t>
            </w:r>
          </w:p>
          <w:p>
            <w:pPr>
              <w:keepNext w:val="0"/>
              <w:keepLines w:val="0"/>
              <w:widowControl/>
              <w:numPr>
                <w:ilvl w:val="0"/>
                <w:numId w:val="0"/>
              </w:numPr>
              <w:suppressLineNumbers w:val="0"/>
              <w:jc w:val="both"/>
              <w:textAlignment w:val="center"/>
              <w:rPr>
                <w:rFonts w:hint="eastAsia" w:ascii="宋体" w:hAnsi="宋体" w:eastAsia="宋体" w:cs="宋体"/>
                <w:i w:val="0"/>
                <w:iCs w:val="0"/>
                <w:color w:val="000000" w:themeColor="text1"/>
                <w:sz w:val="22"/>
                <w:szCs w:val="22"/>
                <w:u w:val="none"/>
              </w:rPr>
            </w:pPr>
            <w:r>
              <w:rPr>
                <w:rFonts w:hint="eastAsia" w:ascii="宋体" w:hAnsi="宋体" w:eastAsia="宋体" w:cs="宋体"/>
                <w:i w:val="0"/>
                <w:iCs w:val="0"/>
                <w:color w:val="000000" w:themeColor="text1"/>
                <w:kern w:val="0"/>
                <w:sz w:val="22"/>
                <w:szCs w:val="22"/>
                <w:u w:val="none"/>
                <w:lang w:val="en-US" w:eastAsia="zh-CN" w:bidi="ar"/>
              </w:rPr>
              <w:t>2、取得与本岗位相关专业中级以上职称或职业资格证书的年龄可适当放宽。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rPr>
            </w:pPr>
            <w:r>
              <w:rPr>
                <w:rFonts w:hint="eastAsia" w:ascii="宋体" w:hAnsi="宋体" w:eastAsia="宋体" w:cs="宋体"/>
                <w:i w:val="0"/>
                <w:iCs w:val="0"/>
                <w:color w:val="000000" w:themeColor="text1"/>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rPr>
            </w:pPr>
            <w:r>
              <w:rPr>
                <w:rFonts w:hint="eastAsia" w:ascii="宋体" w:hAnsi="宋体" w:eastAsia="宋体" w:cs="宋体"/>
                <w:i w:val="0"/>
                <w:iCs w:val="0"/>
                <w:color w:val="000000" w:themeColor="text1"/>
                <w:kern w:val="0"/>
                <w:sz w:val="22"/>
                <w:szCs w:val="22"/>
                <w:u w:val="none"/>
                <w:lang w:val="en-US" w:eastAsia="zh-CN" w:bidi="ar"/>
              </w:rPr>
              <w:t>专业技术岗</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rPr>
            </w:pPr>
            <w:r>
              <w:rPr>
                <w:rFonts w:hint="eastAsia" w:ascii="宋体" w:hAnsi="宋体" w:eastAsia="宋体" w:cs="宋体"/>
                <w:i w:val="0"/>
                <w:iCs w:val="0"/>
                <w:color w:val="000000" w:themeColor="text1"/>
                <w:kern w:val="0"/>
                <w:sz w:val="22"/>
                <w:szCs w:val="22"/>
                <w:u w:val="none"/>
                <w:lang w:val="en-US" w:eastAsia="zh-CN" w:bidi="ar"/>
              </w:rPr>
              <w:t>公路试验检测岗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rPr>
            </w:pPr>
            <w:r>
              <w:rPr>
                <w:rFonts w:hint="eastAsia" w:ascii="宋体" w:hAnsi="宋体" w:eastAsia="宋体" w:cs="宋体"/>
                <w:i w:val="0"/>
                <w:iCs w:val="0"/>
                <w:color w:val="000000" w:themeColor="text1"/>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rPr>
            </w:pPr>
            <w:r>
              <w:rPr>
                <w:rFonts w:hint="eastAsia" w:ascii="宋体" w:hAnsi="宋体" w:eastAsia="宋体" w:cs="宋体"/>
                <w:i w:val="0"/>
                <w:iCs w:val="0"/>
                <w:color w:val="000000" w:themeColor="text1"/>
                <w:kern w:val="0"/>
                <w:sz w:val="22"/>
                <w:szCs w:val="22"/>
                <w:u w:val="none"/>
                <w:lang w:val="en-US" w:eastAsia="zh-CN" w:bidi="ar"/>
              </w:rPr>
              <w:t>专科</w:t>
            </w:r>
            <w:r>
              <w:rPr>
                <w:rFonts w:hint="eastAsia" w:ascii="宋体" w:hAnsi="宋体" w:cs="宋体"/>
                <w:i w:val="0"/>
                <w:iCs w:val="0"/>
                <w:color w:val="000000" w:themeColor="text1"/>
                <w:kern w:val="0"/>
                <w:sz w:val="22"/>
                <w:szCs w:val="22"/>
                <w:u w:val="none"/>
                <w:lang w:val="en-US" w:eastAsia="zh-CN" w:bidi="ar"/>
              </w:rPr>
              <w:t>、本科</w:t>
            </w:r>
          </w:p>
        </w:tc>
        <w:tc>
          <w:tcPr>
            <w:tcW w:w="3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rPr>
            </w:pPr>
            <w:r>
              <w:rPr>
                <w:rFonts w:hint="eastAsia" w:ascii="宋体" w:hAnsi="宋体" w:eastAsia="宋体" w:cs="宋体"/>
                <w:i w:val="0"/>
                <w:iCs w:val="0"/>
                <w:color w:val="000000" w:themeColor="text1"/>
                <w:kern w:val="0"/>
                <w:sz w:val="22"/>
                <w:szCs w:val="22"/>
                <w:u w:val="none"/>
                <w:lang w:val="en-US" w:eastAsia="zh-CN" w:bidi="ar"/>
              </w:rPr>
              <w:t xml:space="preserve">以本科学历报考的：土木工程、交通工程、工程造价专业            以专科学历报考的：道路桥梁工程技术、土木工程检测技术、建筑材料检测技术专业、工程造价专业 </w:t>
            </w:r>
          </w:p>
        </w:tc>
        <w:tc>
          <w:tcPr>
            <w:tcW w:w="3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3"/>
              </w:numPr>
              <w:suppressLineNumbers w:val="0"/>
              <w:jc w:val="both"/>
              <w:textAlignment w:val="center"/>
              <w:rPr>
                <w:rFonts w:hint="eastAsia" w:ascii="宋体" w:hAnsi="宋体" w:eastAsia="宋体" w:cs="宋体"/>
                <w:i w:val="0"/>
                <w:iCs w:val="0"/>
                <w:color w:val="000000" w:themeColor="text1"/>
                <w:kern w:val="0"/>
                <w:sz w:val="22"/>
                <w:szCs w:val="22"/>
                <w:u w:val="none"/>
                <w:lang w:val="en-US" w:eastAsia="zh-CN" w:bidi="ar"/>
              </w:rPr>
            </w:pPr>
            <w:r>
              <w:rPr>
                <w:rFonts w:hint="eastAsia" w:ascii="宋体" w:hAnsi="宋体" w:eastAsia="宋体" w:cs="宋体"/>
                <w:i w:val="0"/>
                <w:iCs w:val="0"/>
                <w:color w:val="000000" w:themeColor="text1"/>
                <w:kern w:val="0"/>
                <w:sz w:val="22"/>
                <w:szCs w:val="22"/>
                <w:u w:val="none"/>
                <w:lang w:val="en-US" w:eastAsia="zh-CN" w:bidi="ar"/>
              </w:rPr>
              <w:t>有公路、市政、绿化工程施工3年以上工作经历。</w:t>
            </w:r>
          </w:p>
          <w:p>
            <w:pPr>
              <w:keepNext w:val="0"/>
              <w:keepLines w:val="0"/>
              <w:widowControl/>
              <w:numPr>
                <w:ilvl w:val="0"/>
                <w:numId w:val="0"/>
              </w:numPr>
              <w:suppressLineNumbers w:val="0"/>
              <w:jc w:val="both"/>
              <w:textAlignment w:val="center"/>
              <w:rPr>
                <w:rFonts w:hint="eastAsia" w:ascii="宋体" w:hAnsi="宋体" w:eastAsia="宋体" w:cs="宋体"/>
                <w:i w:val="0"/>
                <w:iCs w:val="0"/>
                <w:color w:val="000000" w:themeColor="text1"/>
                <w:sz w:val="22"/>
                <w:szCs w:val="22"/>
                <w:u w:val="none"/>
              </w:rPr>
            </w:pPr>
            <w:r>
              <w:rPr>
                <w:rFonts w:hint="eastAsia" w:ascii="宋体" w:hAnsi="宋体" w:eastAsia="宋体" w:cs="宋体"/>
                <w:i w:val="0"/>
                <w:iCs w:val="0"/>
                <w:color w:val="000000" w:themeColor="text1"/>
                <w:kern w:val="0"/>
                <w:sz w:val="22"/>
                <w:szCs w:val="22"/>
                <w:u w:val="none"/>
                <w:lang w:val="en-US" w:eastAsia="zh-CN" w:bidi="ar"/>
              </w:rPr>
              <w:t>2、取得与本岗位相关专业中级以上职称或职业资格证书的年龄可适当放宽。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rPr>
            </w:pPr>
            <w:r>
              <w:rPr>
                <w:rFonts w:hint="eastAsia" w:ascii="宋体" w:hAnsi="宋体" w:eastAsia="宋体" w:cs="宋体"/>
                <w:i w:val="0"/>
                <w:iCs w:val="0"/>
                <w:color w:val="000000" w:themeColor="text1"/>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rPr>
            </w:pPr>
            <w:r>
              <w:rPr>
                <w:rFonts w:hint="eastAsia" w:ascii="宋体" w:hAnsi="宋体" w:eastAsia="宋体" w:cs="宋体"/>
                <w:i w:val="0"/>
                <w:iCs w:val="0"/>
                <w:color w:val="000000" w:themeColor="text1"/>
                <w:kern w:val="0"/>
                <w:sz w:val="22"/>
                <w:szCs w:val="22"/>
                <w:u w:val="none"/>
                <w:lang w:val="en-US" w:eastAsia="zh-CN" w:bidi="ar"/>
              </w:rPr>
              <w:t>专业技术岗</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rPr>
            </w:pPr>
            <w:r>
              <w:rPr>
                <w:rFonts w:hint="eastAsia" w:ascii="宋体" w:hAnsi="宋体" w:eastAsia="宋体" w:cs="宋体"/>
                <w:i w:val="0"/>
                <w:iCs w:val="0"/>
                <w:color w:val="000000" w:themeColor="text1"/>
                <w:kern w:val="0"/>
                <w:sz w:val="22"/>
                <w:szCs w:val="22"/>
                <w:u w:val="none"/>
                <w:lang w:val="en-US" w:eastAsia="zh-CN" w:bidi="ar"/>
              </w:rPr>
              <w:t>测绘与测量技术岗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rPr>
            </w:pPr>
            <w:r>
              <w:rPr>
                <w:rFonts w:hint="eastAsia" w:ascii="宋体" w:hAnsi="宋体" w:eastAsia="宋体" w:cs="宋体"/>
                <w:i w:val="0"/>
                <w:iCs w:val="0"/>
                <w:color w:val="000000" w:themeColor="text1"/>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rPr>
            </w:pPr>
            <w:r>
              <w:rPr>
                <w:rFonts w:hint="eastAsia" w:ascii="宋体" w:hAnsi="宋体" w:eastAsia="宋体" w:cs="宋体"/>
                <w:i w:val="0"/>
                <w:iCs w:val="0"/>
                <w:color w:val="000000" w:themeColor="text1"/>
                <w:kern w:val="0"/>
                <w:sz w:val="22"/>
                <w:szCs w:val="22"/>
                <w:u w:val="none"/>
                <w:lang w:val="en-US" w:eastAsia="zh-CN" w:bidi="ar"/>
              </w:rPr>
              <w:t>专科</w:t>
            </w:r>
            <w:r>
              <w:rPr>
                <w:rFonts w:hint="eastAsia" w:ascii="宋体" w:hAnsi="宋体" w:cs="宋体"/>
                <w:i w:val="0"/>
                <w:iCs w:val="0"/>
                <w:color w:val="000000" w:themeColor="text1"/>
                <w:kern w:val="0"/>
                <w:sz w:val="22"/>
                <w:szCs w:val="22"/>
                <w:u w:val="none"/>
                <w:lang w:val="en-US" w:eastAsia="zh-CN" w:bidi="ar"/>
              </w:rPr>
              <w:t>、本科</w:t>
            </w:r>
          </w:p>
        </w:tc>
        <w:tc>
          <w:tcPr>
            <w:tcW w:w="3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rPr>
            </w:pPr>
            <w:r>
              <w:rPr>
                <w:rFonts w:hint="eastAsia" w:ascii="宋体" w:hAnsi="宋体" w:eastAsia="宋体" w:cs="宋体"/>
                <w:i w:val="0"/>
                <w:iCs w:val="0"/>
                <w:color w:val="000000" w:themeColor="text1"/>
                <w:kern w:val="0"/>
                <w:sz w:val="22"/>
                <w:szCs w:val="22"/>
                <w:u w:val="none"/>
                <w:lang w:val="en-US" w:eastAsia="zh-CN" w:bidi="ar"/>
              </w:rPr>
              <w:t>以本科学历报考的：测绘工程、测控技术与仪器专业             以专科学历报考的：工程测量技术、测绘工程技术专业</w:t>
            </w:r>
          </w:p>
        </w:tc>
        <w:tc>
          <w:tcPr>
            <w:tcW w:w="3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rPr>
            </w:pPr>
            <w:r>
              <w:rPr>
                <w:rFonts w:hint="eastAsia" w:ascii="宋体" w:hAnsi="宋体" w:eastAsia="宋体" w:cs="宋体"/>
                <w:i w:val="0"/>
                <w:iCs w:val="0"/>
                <w:color w:val="000000" w:themeColor="text1"/>
                <w:kern w:val="0"/>
                <w:sz w:val="22"/>
                <w:szCs w:val="22"/>
                <w:u w:val="none"/>
                <w:lang w:val="en-US" w:eastAsia="zh-CN" w:bidi="ar"/>
              </w:rPr>
              <w:t>具有工地工作经验的、能熟练进行实验操作的或有证的优先，并可适当放宽年龄。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rPr>
            </w:pPr>
            <w:r>
              <w:rPr>
                <w:rFonts w:hint="eastAsia" w:ascii="宋体" w:hAnsi="宋体" w:eastAsia="宋体" w:cs="宋体"/>
                <w:i w:val="0"/>
                <w:iCs w:val="0"/>
                <w:color w:val="000000" w:themeColor="text1"/>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rPr>
            </w:pPr>
            <w:r>
              <w:rPr>
                <w:rFonts w:hint="eastAsia" w:ascii="宋体" w:hAnsi="宋体" w:eastAsia="宋体" w:cs="宋体"/>
                <w:i w:val="0"/>
                <w:iCs w:val="0"/>
                <w:color w:val="000000" w:themeColor="text1"/>
                <w:kern w:val="0"/>
                <w:sz w:val="22"/>
                <w:szCs w:val="22"/>
                <w:u w:val="none"/>
                <w:lang w:val="en-US" w:eastAsia="zh-CN" w:bidi="ar"/>
              </w:rPr>
              <w:t>专业技术岗</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rPr>
            </w:pPr>
            <w:r>
              <w:rPr>
                <w:rFonts w:hint="eastAsia" w:ascii="宋体" w:hAnsi="宋体" w:eastAsia="宋体" w:cs="宋体"/>
                <w:i w:val="0"/>
                <w:iCs w:val="0"/>
                <w:color w:val="000000" w:themeColor="text1"/>
                <w:kern w:val="0"/>
                <w:sz w:val="22"/>
                <w:szCs w:val="22"/>
                <w:u w:val="none"/>
                <w:lang w:val="en-US" w:eastAsia="zh-CN" w:bidi="ar"/>
              </w:rPr>
              <w:t>工程管理岗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rPr>
            </w:pPr>
            <w:r>
              <w:rPr>
                <w:rFonts w:hint="eastAsia" w:ascii="宋体" w:hAnsi="宋体" w:eastAsia="宋体" w:cs="宋体"/>
                <w:i w:val="0"/>
                <w:iCs w:val="0"/>
                <w:color w:val="000000" w:themeColor="text1"/>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rPr>
            </w:pPr>
            <w:r>
              <w:rPr>
                <w:rFonts w:hint="eastAsia" w:ascii="宋体" w:hAnsi="宋体" w:eastAsia="宋体" w:cs="宋体"/>
                <w:i w:val="0"/>
                <w:iCs w:val="0"/>
                <w:color w:val="000000" w:themeColor="text1"/>
                <w:kern w:val="0"/>
                <w:sz w:val="22"/>
                <w:szCs w:val="22"/>
                <w:u w:val="none"/>
                <w:lang w:val="en-US" w:eastAsia="zh-CN" w:bidi="ar"/>
              </w:rPr>
              <w:t>专科</w:t>
            </w:r>
            <w:r>
              <w:rPr>
                <w:rFonts w:hint="eastAsia" w:ascii="宋体" w:hAnsi="宋体" w:cs="宋体"/>
                <w:i w:val="0"/>
                <w:iCs w:val="0"/>
                <w:color w:val="000000" w:themeColor="text1"/>
                <w:kern w:val="0"/>
                <w:sz w:val="22"/>
                <w:szCs w:val="22"/>
                <w:u w:val="none"/>
                <w:lang w:val="en-US" w:eastAsia="zh-CN" w:bidi="ar"/>
              </w:rPr>
              <w:t>、本科</w:t>
            </w:r>
          </w:p>
        </w:tc>
        <w:tc>
          <w:tcPr>
            <w:tcW w:w="3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rPr>
            </w:pPr>
            <w:r>
              <w:rPr>
                <w:rFonts w:hint="eastAsia" w:ascii="宋体" w:hAnsi="宋体" w:eastAsia="宋体" w:cs="宋体"/>
                <w:i w:val="0"/>
                <w:iCs w:val="0"/>
                <w:color w:val="000000" w:themeColor="text1"/>
                <w:kern w:val="0"/>
                <w:sz w:val="22"/>
                <w:szCs w:val="22"/>
                <w:u w:val="none"/>
                <w:lang w:val="en-US" w:eastAsia="zh-CN" w:bidi="ar"/>
              </w:rPr>
              <w:t>以本科学历报考的：工程造价、审计学专业                     以专科学历报考的：工程造价、计算机信息管理、计算机应用技术专业</w:t>
            </w:r>
          </w:p>
        </w:tc>
        <w:tc>
          <w:tcPr>
            <w:tcW w:w="3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4"/>
              </w:numPr>
              <w:suppressLineNumbers w:val="0"/>
              <w:jc w:val="both"/>
              <w:textAlignment w:val="center"/>
              <w:rPr>
                <w:rFonts w:hint="eastAsia" w:ascii="宋体" w:hAnsi="宋体" w:eastAsia="宋体" w:cs="宋体"/>
                <w:i w:val="0"/>
                <w:iCs w:val="0"/>
                <w:color w:val="000000" w:themeColor="text1"/>
                <w:kern w:val="0"/>
                <w:sz w:val="22"/>
                <w:szCs w:val="22"/>
                <w:u w:val="none"/>
                <w:lang w:val="en-US" w:eastAsia="zh-CN" w:bidi="ar"/>
              </w:rPr>
            </w:pPr>
            <w:r>
              <w:rPr>
                <w:rFonts w:hint="eastAsia" w:ascii="宋体" w:hAnsi="宋体" w:eastAsia="宋体" w:cs="宋体"/>
                <w:i w:val="0"/>
                <w:iCs w:val="0"/>
                <w:color w:val="000000" w:themeColor="text1"/>
                <w:kern w:val="0"/>
                <w:sz w:val="22"/>
                <w:szCs w:val="22"/>
                <w:u w:val="none"/>
                <w:lang w:val="en-US" w:eastAsia="zh-CN" w:bidi="ar"/>
              </w:rPr>
              <w:t>有造价工程师资格证书的不受专业限制，年龄可放宽至40周岁以下（1981年10月22日以后出生）。</w:t>
            </w:r>
          </w:p>
          <w:p>
            <w:pPr>
              <w:keepNext w:val="0"/>
              <w:keepLines w:val="0"/>
              <w:widowControl/>
              <w:numPr>
                <w:ilvl w:val="0"/>
                <w:numId w:val="0"/>
              </w:numPr>
              <w:suppressLineNumbers w:val="0"/>
              <w:jc w:val="both"/>
              <w:textAlignment w:val="center"/>
              <w:rPr>
                <w:rFonts w:hint="eastAsia" w:ascii="宋体" w:hAnsi="宋体" w:eastAsia="宋体" w:cs="宋体"/>
                <w:i w:val="0"/>
                <w:iCs w:val="0"/>
                <w:color w:val="000000" w:themeColor="text1"/>
                <w:sz w:val="22"/>
                <w:szCs w:val="22"/>
                <w:u w:val="none"/>
              </w:rPr>
            </w:pPr>
            <w:r>
              <w:rPr>
                <w:rFonts w:hint="eastAsia" w:ascii="宋体" w:hAnsi="宋体" w:eastAsia="宋体" w:cs="宋体"/>
                <w:i w:val="0"/>
                <w:iCs w:val="0"/>
                <w:color w:val="000000" w:themeColor="text1"/>
                <w:kern w:val="0"/>
                <w:sz w:val="22"/>
                <w:szCs w:val="22"/>
                <w:u w:val="none"/>
                <w:lang w:val="en-US" w:eastAsia="zh-CN" w:bidi="ar"/>
              </w:rPr>
              <w:t>2、要求有2年以上企业工作经验。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rPr>
            </w:pPr>
            <w:r>
              <w:rPr>
                <w:rFonts w:hint="eastAsia" w:ascii="宋体" w:hAnsi="宋体" w:eastAsia="宋体" w:cs="宋体"/>
                <w:i w:val="0"/>
                <w:iCs w:val="0"/>
                <w:color w:val="000000" w:themeColor="text1"/>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rPr>
            </w:pPr>
            <w:r>
              <w:rPr>
                <w:rFonts w:hint="eastAsia" w:ascii="宋体" w:hAnsi="宋体" w:eastAsia="宋体" w:cs="宋体"/>
                <w:i w:val="0"/>
                <w:iCs w:val="0"/>
                <w:color w:val="000000" w:themeColor="text1"/>
                <w:kern w:val="0"/>
                <w:sz w:val="22"/>
                <w:szCs w:val="22"/>
                <w:u w:val="none"/>
                <w:lang w:val="en-US" w:eastAsia="zh-CN" w:bidi="ar"/>
              </w:rPr>
              <w:t>专业技术岗</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rPr>
            </w:pPr>
            <w:r>
              <w:rPr>
                <w:rFonts w:hint="eastAsia" w:ascii="宋体" w:hAnsi="宋体" w:eastAsia="宋体" w:cs="宋体"/>
                <w:i w:val="0"/>
                <w:iCs w:val="0"/>
                <w:color w:val="000000" w:themeColor="text1"/>
                <w:kern w:val="0"/>
                <w:sz w:val="22"/>
                <w:szCs w:val="22"/>
                <w:u w:val="none"/>
                <w:lang w:val="en-US" w:eastAsia="zh-CN" w:bidi="ar"/>
              </w:rPr>
              <w:t>机电岗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rPr>
            </w:pPr>
            <w:r>
              <w:rPr>
                <w:rFonts w:hint="eastAsia" w:ascii="宋体" w:hAnsi="宋体" w:eastAsia="宋体" w:cs="宋体"/>
                <w:i w:val="0"/>
                <w:iCs w:val="0"/>
                <w:color w:val="000000" w:themeColor="text1"/>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rPr>
            </w:pPr>
            <w:r>
              <w:rPr>
                <w:rFonts w:hint="eastAsia" w:ascii="宋体" w:hAnsi="宋体" w:eastAsia="宋体" w:cs="宋体"/>
                <w:i w:val="0"/>
                <w:iCs w:val="0"/>
                <w:color w:val="000000" w:themeColor="text1"/>
                <w:kern w:val="0"/>
                <w:sz w:val="22"/>
                <w:szCs w:val="22"/>
                <w:u w:val="none"/>
                <w:lang w:val="en-US" w:eastAsia="zh-CN" w:bidi="ar"/>
              </w:rPr>
              <w:t>专科</w:t>
            </w:r>
            <w:r>
              <w:rPr>
                <w:rFonts w:hint="eastAsia" w:ascii="宋体" w:hAnsi="宋体" w:cs="宋体"/>
                <w:i w:val="0"/>
                <w:iCs w:val="0"/>
                <w:color w:val="000000" w:themeColor="text1"/>
                <w:kern w:val="0"/>
                <w:sz w:val="22"/>
                <w:szCs w:val="22"/>
                <w:u w:val="none"/>
                <w:lang w:val="en-US" w:eastAsia="zh-CN" w:bidi="ar"/>
              </w:rPr>
              <w:t>、本科</w:t>
            </w:r>
          </w:p>
        </w:tc>
        <w:tc>
          <w:tcPr>
            <w:tcW w:w="3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rPr>
            </w:pPr>
            <w:r>
              <w:rPr>
                <w:rFonts w:hint="eastAsia" w:ascii="宋体" w:hAnsi="宋体" w:eastAsia="宋体" w:cs="宋体"/>
                <w:i w:val="0"/>
                <w:iCs w:val="0"/>
                <w:color w:val="000000" w:themeColor="text1"/>
                <w:kern w:val="0"/>
                <w:sz w:val="22"/>
                <w:szCs w:val="22"/>
                <w:u w:val="none"/>
                <w:lang w:val="en-US" w:eastAsia="zh-CN" w:bidi="ar"/>
              </w:rPr>
              <w:t>以本科学历报考的：电气工程及其自动化、电气工程与智能控制专业                  以专科学历报考的：机电一体化技术、机电设备维修与管理专业</w:t>
            </w:r>
          </w:p>
        </w:tc>
        <w:tc>
          <w:tcPr>
            <w:tcW w:w="3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5"/>
              </w:numPr>
              <w:suppressLineNumbers w:val="0"/>
              <w:jc w:val="both"/>
              <w:textAlignment w:val="center"/>
              <w:rPr>
                <w:rFonts w:hint="eastAsia" w:ascii="宋体" w:hAnsi="宋体" w:eastAsia="宋体" w:cs="宋体"/>
                <w:i w:val="0"/>
                <w:iCs w:val="0"/>
                <w:color w:val="000000" w:themeColor="text1"/>
                <w:kern w:val="0"/>
                <w:sz w:val="22"/>
                <w:szCs w:val="22"/>
                <w:u w:val="none"/>
                <w:lang w:val="en-US" w:eastAsia="zh-CN" w:bidi="ar"/>
              </w:rPr>
            </w:pPr>
            <w:r>
              <w:rPr>
                <w:rFonts w:hint="eastAsia" w:ascii="宋体" w:hAnsi="宋体" w:eastAsia="宋体" w:cs="宋体"/>
                <w:i w:val="0"/>
                <w:iCs w:val="0"/>
                <w:color w:val="000000" w:themeColor="text1"/>
                <w:kern w:val="0"/>
                <w:sz w:val="22"/>
                <w:szCs w:val="22"/>
                <w:u w:val="none"/>
                <w:lang w:val="en-US" w:eastAsia="zh-CN" w:bidi="ar"/>
              </w:rPr>
              <w:t>需取得堆取料机或吊机操作证。</w:t>
            </w:r>
          </w:p>
          <w:p>
            <w:pPr>
              <w:keepNext w:val="0"/>
              <w:keepLines w:val="0"/>
              <w:widowControl/>
              <w:numPr>
                <w:ilvl w:val="0"/>
                <w:numId w:val="0"/>
              </w:numPr>
              <w:suppressLineNumbers w:val="0"/>
              <w:jc w:val="both"/>
              <w:textAlignment w:val="center"/>
              <w:rPr>
                <w:rFonts w:hint="eastAsia" w:ascii="宋体" w:hAnsi="宋体" w:eastAsia="宋体" w:cs="宋体"/>
                <w:i w:val="0"/>
                <w:iCs w:val="0"/>
                <w:color w:val="000000" w:themeColor="text1"/>
                <w:sz w:val="22"/>
                <w:szCs w:val="22"/>
                <w:u w:val="none"/>
              </w:rPr>
            </w:pPr>
            <w:r>
              <w:rPr>
                <w:rFonts w:hint="eastAsia" w:ascii="宋体" w:hAnsi="宋体" w:eastAsia="宋体" w:cs="宋体"/>
                <w:i w:val="0"/>
                <w:iCs w:val="0"/>
                <w:color w:val="000000" w:themeColor="text1"/>
                <w:kern w:val="0"/>
                <w:sz w:val="22"/>
                <w:szCs w:val="22"/>
                <w:u w:val="none"/>
                <w:lang w:val="en-US" w:eastAsia="zh-CN" w:bidi="ar"/>
              </w:rPr>
              <w:t>2、有港口堆取料机或吊机操作经验的优先。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专业技术岗</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机电岗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rPr>
            </w:pPr>
            <w:r>
              <w:rPr>
                <w:rFonts w:hint="eastAsia" w:ascii="宋体" w:hAnsi="宋体" w:eastAsia="宋体" w:cs="宋体"/>
                <w:i w:val="0"/>
                <w:iCs w:val="0"/>
                <w:color w:val="000000" w:themeColor="text1"/>
                <w:kern w:val="0"/>
                <w:sz w:val="22"/>
                <w:szCs w:val="22"/>
                <w:u w:val="none"/>
                <w:lang w:val="en-US" w:eastAsia="zh-CN" w:bidi="ar"/>
              </w:rPr>
              <w:t>专科</w:t>
            </w:r>
            <w:r>
              <w:rPr>
                <w:rFonts w:hint="eastAsia" w:ascii="宋体" w:hAnsi="宋体" w:cs="宋体"/>
                <w:i w:val="0"/>
                <w:iCs w:val="0"/>
                <w:color w:val="000000" w:themeColor="text1"/>
                <w:kern w:val="0"/>
                <w:sz w:val="22"/>
                <w:szCs w:val="22"/>
                <w:u w:val="none"/>
                <w:lang w:val="en-US" w:eastAsia="zh-CN" w:bidi="ar"/>
              </w:rPr>
              <w:t>、本科</w:t>
            </w:r>
          </w:p>
        </w:tc>
        <w:tc>
          <w:tcPr>
            <w:tcW w:w="3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以本科学历报考的：电气工程及其自动化、电气工程与智能控制专业                  以专科学历报考的：机电一体化技术、电气自动化技术专业</w:t>
            </w:r>
          </w:p>
        </w:tc>
        <w:tc>
          <w:tcPr>
            <w:tcW w:w="3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6"/>
              </w:numPr>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需取得电工职业资格证书；</w:t>
            </w:r>
          </w:p>
          <w:p>
            <w:pPr>
              <w:keepNext w:val="0"/>
              <w:keepLines w:val="0"/>
              <w:widowControl/>
              <w:numPr>
                <w:ilvl w:val="0"/>
                <w:numId w:val="0"/>
              </w:numPr>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2.有企业工作经验的优先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专业技术岗</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财务会计岗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2"/>
                <w:szCs w:val="22"/>
                <w:u w:val="none"/>
                <w:lang w:val="en-US"/>
              </w:rPr>
            </w:pPr>
            <w:r>
              <w:rPr>
                <w:rFonts w:hint="eastAsia" w:ascii="宋体" w:hAnsi="宋体" w:eastAsia="宋体" w:cs="宋体"/>
                <w:i w:val="0"/>
                <w:iCs w:val="0"/>
                <w:color w:val="000000" w:themeColor="text1"/>
                <w:kern w:val="0"/>
                <w:sz w:val="22"/>
                <w:szCs w:val="22"/>
                <w:u w:val="none"/>
                <w:lang w:val="en-US" w:eastAsia="zh-CN" w:bidi="ar"/>
              </w:rPr>
              <w:t>全日制专科</w:t>
            </w:r>
            <w:r>
              <w:rPr>
                <w:rFonts w:hint="eastAsia" w:ascii="宋体" w:hAnsi="宋体" w:cs="宋体"/>
                <w:i w:val="0"/>
                <w:iCs w:val="0"/>
                <w:color w:val="000000" w:themeColor="text1"/>
                <w:kern w:val="0"/>
                <w:sz w:val="22"/>
                <w:szCs w:val="22"/>
                <w:u w:val="none"/>
                <w:lang w:val="en-US" w:eastAsia="zh-CN" w:bidi="ar"/>
              </w:rPr>
              <w:t>、本科</w:t>
            </w:r>
          </w:p>
        </w:tc>
        <w:tc>
          <w:tcPr>
            <w:tcW w:w="3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以本科学历报考的：会计学、审计学、金融学、财务管理专业                         以专科学历报考的：会计、审计、财务管理专业</w:t>
            </w:r>
          </w:p>
        </w:tc>
        <w:tc>
          <w:tcPr>
            <w:tcW w:w="3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1、有3年以上企业会计岗位工作经验。2、取得会计师及以上职称或取得注册会计师资格证书的，专业不限，年龄放宽至40周岁以下（1981年10月22日以后出生）。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管理岗位</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港口、运输物流管理岗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C00000"/>
                <w:sz w:val="22"/>
                <w:szCs w:val="22"/>
                <w:u w:val="none"/>
              </w:rPr>
            </w:pPr>
            <w:r>
              <w:rPr>
                <w:rFonts w:hint="eastAsia" w:ascii="宋体" w:hAnsi="宋体" w:eastAsia="宋体" w:cs="宋体"/>
                <w:i w:val="0"/>
                <w:iCs w:val="0"/>
                <w:color w:val="000000" w:themeColor="text1"/>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全日制专科、本科</w:t>
            </w:r>
          </w:p>
        </w:tc>
        <w:tc>
          <w:tcPr>
            <w:tcW w:w="3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以本科学历报考的：汽车服务工程                       以专科学历报考的：港口物流管理、物流管理</w:t>
            </w:r>
            <w:r>
              <w:rPr>
                <w:rStyle w:val="12"/>
                <w:lang w:val="en-US" w:eastAsia="zh-CN" w:bidi="ar"/>
              </w:rPr>
              <w:t>、</w:t>
            </w:r>
            <w:r>
              <w:rPr>
                <w:rStyle w:val="13"/>
                <w:lang w:val="en-US" w:eastAsia="zh-CN" w:bidi="ar"/>
              </w:rPr>
              <w:t>汽车检测与维修技术</w:t>
            </w:r>
          </w:p>
        </w:tc>
        <w:tc>
          <w:tcPr>
            <w:tcW w:w="3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4"/>
                <w:lang w:val="en-US" w:eastAsia="zh-CN" w:bidi="ar"/>
              </w:rPr>
              <w:t>有港口</w:t>
            </w:r>
            <w:r>
              <w:rPr>
                <w:rStyle w:val="13"/>
                <w:lang w:val="en-US" w:eastAsia="zh-CN" w:bidi="ar"/>
              </w:rPr>
              <w:t>或物流企业</w:t>
            </w:r>
            <w:r>
              <w:rPr>
                <w:rStyle w:val="14"/>
                <w:lang w:val="en-US" w:eastAsia="zh-CN" w:bidi="ar"/>
              </w:rPr>
              <w:t>工作经验者优先。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管理岗位</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法务岗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w:t>
            </w:r>
          </w:p>
        </w:tc>
        <w:tc>
          <w:tcPr>
            <w:tcW w:w="3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法学专业</w:t>
            </w:r>
          </w:p>
        </w:tc>
        <w:tc>
          <w:tcPr>
            <w:tcW w:w="3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7"/>
              </w:numPr>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取得法律职业资格证书的，专业不限，年龄放宽至40周岁以下。</w:t>
            </w:r>
          </w:p>
          <w:p>
            <w:pPr>
              <w:keepNext w:val="0"/>
              <w:keepLines w:val="0"/>
              <w:widowControl/>
              <w:numPr>
                <w:ilvl w:val="0"/>
                <w:numId w:val="17"/>
              </w:numPr>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有3年以上企业相关工作经验者优先。</w:t>
            </w:r>
          </w:p>
          <w:p>
            <w:pPr>
              <w:keepNext w:val="0"/>
              <w:keepLines w:val="0"/>
              <w:widowControl/>
              <w:numPr>
                <w:ilvl w:val="0"/>
                <w:numId w:val="0"/>
              </w:numPr>
              <w:suppressLineNumbers w:val="0"/>
              <w:ind w:leftChars="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3、具有系统的企业经营管理知识；熟悉企业经营管理活动中常用的法律、法规和相关政策；对公司经营管理活动中存在的法律风险具有分析、防控能力。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管理岗位</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综合管理岗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全日制专科、本科</w:t>
            </w:r>
          </w:p>
        </w:tc>
        <w:tc>
          <w:tcPr>
            <w:tcW w:w="3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以本科学历报考的：秘书学、汉语言文学、行政管理、人力资源管理专业             </w:t>
            </w:r>
            <w:r>
              <w:rPr>
                <w:rFonts w:hint="eastAsia" w:ascii="宋体" w:hAnsi="宋体" w:cs="宋体"/>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 xml:space="preserve"> 以专科学历报考的：汉语言文学、文秘、市场营销、行政管理专业</w:t>
            </w:r>
          </w:p>
        </w:tc>
        <w:tc>
          <w:tcPr>
            <w:tcW w:w="3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8"/>
              </w:numPr>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有3年以上企业工作经验。</w:t>
            </w:r>
          </w:p>
          <w:p>
            <w:pPr>
              <w:keepNext w:val="0"/>
              <w:keepLines w:val="0"/>
              <w:widowControl/>
              <w:numPr>
                <w:ilvl w:val="0"/>
                <w:numId w:val="0"/>
              </w:numPr>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2、具有较强的文字功底；熟悉公文写作及办公室日常事务处理。</w:t>
            </w:r>
          </w:p>
        </w:tc>
      </w:tr>
    </w:tbl>
    <w:p>
      <w:pPr>
        <w:autoSpaceDE w:val="0"/>
        <w:spacing w:afterLines="100" w:line="560" w:lineRule="exact"/>
        <w:rPr>
          <w:rFonts w:eastAsia="黑体"/>
          <w:bCs/>
          <w:sz w:val="32"/>
          <w:szCs w:val="32"/>
        </w:rPr>
        <w:sectPr>
          <w:pgSz w:w="16838" w:h="11906" w:orient="landscape"/>
          <w:pgMar w:top="1418" w:right="1701" w:bottom="1418" w:left="1440" w:header="851" w:footer="992" w:gutter="0"/>
          <w:cols w:space="425" w:num="1"/>
          <w:docGrid w:type="lines" w:linePitch="312" w:charSpace="0"/>
        </w:sectPr>
      </w:pPr>
    </w:p>
    <w:p>
      <w:pPr>
        <w:rPr>
          <w:rFonts w:ascii="仿宋_GB2312" w:hAnsi="仿宋_GB2312" w:eastAsia="仿宋_GB2312" w:cs="仿宋_GB2312"/>
          <w:sz w:val="32"/>
          <w:szCs w:val="32"/>
        </w:rPr>
      </w:pPr>
    </w:p>
    <w:sectPr>
      <w:pgSz w:w="11906" w:h="16838"/>
      <w:pgMar w:top="1701"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5" o:spid="_x0000_s1025"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3"/>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PAGE  \* MERGEFORMAT </w:instrText>
                </w:r>
                <w:r>
                  <w:rPr>
                    <w:rFonts w:hint="eastAsia" w:ascii="宋体" w:hAnsi="宋体" w:cs="宋体"/>
                    <w:sz w:val="24"/>
                  </w:rPr>
                  <w:fldChar w:fldCharType="separate"/>
                </w:r>
                <w:r>
                  <w:rPr>
                    <w:rFonts w:ascii="宋体" w:hAnsi="宋体" w:cs="宋体"/>
                    <w:sz w:val="24"/>
                  </w:rPr>
                  <w:t>2</w:t>
                </w:r>
                <w:r>
                  <w:rPr>
                    <w:rFonts w:hint="eastAsia" w:ascii="宋体" w:hAnsi="宋体" w:cs="宋体"/>
                    <w:sz w:val="24"/>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E8D571"/>
    <w:multiLevelType w:val="singleLevel"/>
    <w:tmpl w:val="87E8D571"/>
    <w:lvl w:ilvl="0" w:tentative="0">
      <w:start w:val="1"/>
      <w:numFmt w:val="decimal"/>
      <w:suff w:val="nothing"/>
      <w:lvlText w:val="%1、"/>
      <w:lvlJc w:val="left"/>
    </w:lvl>
  </w:abstractNum>
  <w:abstractNum w:abstractNumId="1">
    <w:nsid w:val="9E877EED"/>
    <w:multiLevelType w:val="singleLevel"/>
    <w:tmpl w:val="9E877EED"/>
    <w:lvl w:ilvl="0" w:tentative="0">
      <w:start w:val="1"/>
      <w:numFmt w:val="decimal"/>
      <w:suff w:val="nothing"/>
      <w:lvlText w:val="%1、"/>
      <w:lvlJc w:val="left"/>
    </w:lvl>
  </w:abstractNum>
  <w:abstractNum w:abstractNumId="2">
    <w:nsid w:val="A87E412A"/>
    <w:multiLevelType w:val="singleLevel"/>
    <w:tmpl w:val="A87E412A"/>
    <w:lvl w:ilvl="0" w:tentative="0">
      <w:start w:val="1"/>
      <w:numFmt w:val="decimal"/>
      <w:suff w:val="nothing"/>
      <w:lvlText w:val="%1、"/>
      <w:lvlJc w:val="left"/>
    </w:lvl>
  </w:abstractNum>
  <w:abstractNum w:abstractNumId="3">
    <w:nsid w:val="B80ADC3A"/>
    <w:multiLevelType w:val="singleLevel"/>
    <w:tmpl w:val="B80ADC3A"/>
    <w:lvl w:ilvl="0" w:tentative="0">
      <w:start w:val="1"/>
      <w:numFmt w:val="decimal"/>
      <w:suff w:val="nothing"/>
      <w:lvlText w:val="%1、"/>
      <w:lvlJc w:val="left"/>
    </w:lvl>
  </w:abstractNum>
  <w:abstractNum w:abstractNumId="4">
    <w:nsid w:val="B887431D"/>
    <w:multiLevelType w:val="singleLevel"/>
    <w:tmpl w:val="B887431D"/>
    <w:lvl w:ilvl="0" w:tentative="0">
      <w:start w:val="1"/>
      <w:numFmt w:val="decimal"/>
      <w:suff w:val="nothing"/>
      <w:lvlText w:val="%1、"/>
      <w:lvlJc w:val="left"/>
    </w:lvl>
  </w:abstractNum>
  <w:abstractNum w:abstractNumId="5">
    <w:nsid w:val="B96E8A31"/>
    <w:multiLevelType w:val="singleLevel"/>
    <w:tmpl w:val="B96E8A31"/>
    <w:lvl w:ilvl="0" w:tentative="0">
      <w:start w:val="1"/>
      <w:numFmt w:val="decimal"/>
      <w:suff w:val="nothing"/>
      <w:lvlText w:val="%1、"/>
      <w:lvlJc w:val="left"/>
    </w:lvl>
  </w:abstractNum>
  <w:abstractNum w:abstractNumId="6">
    <w:nsid w:val="DE5631F9"/>
    <w:multiLevelType w:val="singleLevel"/>
    <w:tmpl w:val="DE5631F9"/>
    <w:lvl w:ilvl="0" w:tentative="0">
      <w:start w:val="3"/>
      <w:numFmt w:val="chineseCounting"/>
      <w:suff w:val="nothing"/>
      <w:lvlText w:val="（%1）"/>
      <w:lvlJc w:val="left"/>
      <w:rPr>
        <w:rFonts w:hint="eastAsia"/>
      </w:rPr>
    </w:lvl>
  </w:abstractNum>
  <w:abstractNum w:abstractNumId="7">
    <w:nsid w:val="E6F82B27"/>
    <w:multiLevelType w:val="singleLevel"/>
    <w:tmpl w:val="E6F82B27"/>
    <w:lvl w:ilvl="0" w:tentative="0">
      <w:start w:val="1"/>
      <w:numFmt w:val="decimal"/>
      <w:suff w:val="nothing"/>
      <w:lvlText w:val="%1、"/>
      <w:lvlJc w:val="left"/>
    </w:lvl>
  </w:abstractNum>
  <w:abstractNum w:abstractNumId="8">
    <w:nsid w:val="F8893DA1"/>
    <w:multiLevelType w:val="singleLevel"/>
    <w:tmpl w:val="F8893DA1"/>
    <w:lvl w:ilvl="0" w:tentative="0">
      <w:start w:val="1"/>
      <w:numFmt w:val="decimal"/>
      <w:suff w:val="nothing"/>
      <w:lvlText w:val="%1、"/>
      <w:lvlJc w:val="left"/>
    </w:lvl>
  </w:abstractNum>
  <w:abstractNum w:abstractNumId="9">
    <w:nsid w:val="FCD9B11E"/>
    <w:multiLevelType w:val="singleLevel"/>
    <w:tmpl w:val="FCD9B11E"/>
    <w:lvl w:ilvl="0" w:tentative="0">
      <w:start w:val="1"/>
      <w:numFmt w:val="chineseCounting"/>
      <w:suff w:val="nothing"/>
      <w:lvlText w:val="（%1）"/>
      <w:lvlJc w:val="left"/>
      <w:rPr>
        <w:rFonts w:hint="eastAsia"/>
      </w:rPr>
    </w:lvl>
  </w:abstractNum>
  <w:abstractNum w:abstractNumId="10">
    <w:nsid w:val="20CDC07C"/>
    <w:multiLevelType w:val="singleLevel"/>
    <w:tmpl w:val="20CDC07C"/>
    <w:lvl w:ilvl="0" w:tentative="0">
      <w:start w:val="1"/>
      <w:numFmt w:val="decimal"/>
      <w:suff w:val="nothing"/>
      <w:lvlText w:val="%1、"/>
      <w:lvlJc w:val="left"/>
    </w:lvl>
  </w:abstractNum>
  <w:abstractNum w:abstractNumId="11">
    <w:nsid w:val="25F83865"/>
    <w:multiLevelType w:val="singleLevel"/>
    <w:tmpl w:val="25F83865"/>
    <w:lvl w:ilvl="0" w:tentative="0">
      <w:start w:val="1"/>
      <w:numFmt w:val="decimal"/>
      <w:suff w:val="nothing"/>
      <w:lvlText w:val="%1、"/>
      <w:lvlJc w:val="left"/>
    </w:lvl>
  </w:abstractNum>
  <w:abstractNum w:abstractNumId="12">
    <w:nsid w:val="2ABAFF85"/>
    <w:multiLevelType w:val="singleLevel"/>
    <w:tmpl w:val="2ABAFF85"/>
    <w:lvl w:ilvl="0" w:tentative="0">
      <w:start w:val="1"/>
      <w:numFmt w:val="decimal"/>
      <w:suff w:val="nothing"/>
      <w:lvlText w:val="%1、"/>
      <w:lvlJc w:val="left"/>
    </w:lvl>
  </w:abstractNum>
  <w:abstractNum w:abstractNumId="13">
    <w:nsid w:val="2AE31B49"/>
    <w:multiLevelType w:val="singleLevel"/>
    <w:tmpl w:val="2AE31B49"/>
    <w:lvl w:ilvl="0" w:tentative="0">
      <w:start w:val="1"/>
      <w:numFmt w:val="decimal"/>
      <w:suff w:val="nothing"/>
      <w:lvlText w:val="%1、"/>
      <w:lvlJc w:val="left"/>
    </w:lvl>
  </w:abstractNum>
  <w:abstractNum w:abstractNumId="14">
    <w:nsid w:val="311DA9AF"/>
    <w:multiLevelType w:val="singleLevel"/>
    <w:tmpl w:val="311DA9AF"/>
    <w:lvl w:ilvl="0" w:tentative="0">
      <w:start w:val="1"/>
      <w:numFmt w:val="chineseCounting"/>
      <w:suff w:val="nothing"/>
      <w:lvlText w:val="（%1）"/>
      <w:lvlJc w:val="left"/>
      <w:rPr>
        <w:rFonts w:hint="eastAsia"/>
      </w:rPr>
    </w:lvl>
  </w:abstractNum>
  <w:abstractNum w:abstractNumId="15">
    <w:nsid w:val="6DF751F1"/>
    <w:multiLevelType w:val="singleLevel"/>
    <w:tmpl w:val="6DF751F1"/>
    <w:lvl w:ilvl="0" w:tentative="0">
      <w:start w:val="1"/>
      <w:numFmt w:val="decimal"/>
      <w:suff w:val="nothing"/>
      <w:lvlText w:val="%1、"/>
      <w:lvlJc w:val="left"/>
    </w:lvl>
  </w:abstractNum>
  <w:abstractNum w:abstractNumId="16">
    <w:nsid w:val="72120855"/>
    <w:multiLevelType w:val="singleLevel"/>
    <w:tmpl w:val="72120855"/>
    <w:lvl w:ilvl="0" w:tentative="0">
      <w:start w:val="1"/>
      <w:numFmt w:val="decimal"/>
      <w:suff w:val="nothing"/>
      <w:lvlText w:val="%1、"/>
      <w:lvlJc w:val="left"/>
    </w:lvl>
  </w:abstractNum>
  <w:abstractNum w:abstractNumId="17">
    <w:nsid w:val="72D050E3"/>
    <w:multiLevelType w:val="singleLevel"/>
    <w:tmpl w:val="72D050E3"/>
    <w:lvl w:ilvl="0" w:tentative="0">
      <w:start w:val="6"/>
      <w:numFmt w:val="chineseCounting"/>
      <w:suff w:val="nothing"/>
      <w:lvlText w:val="%1、"/>
      <w:lvlJc w:val="left"/>
      <w:rPr>
        <w:rFonts w:hint="eastAsia"/>
      </w:rPr>
    </w:lvl>
  </w:abstractNum>
  <w:num w:numId="1">
    <w:abstractNumId w:val="6"/>
  </w:num>
  <w:num w:numId="2">
    <w:abstractNumId w:val="9"/>
  </w:num>
  <w:num w:numId="3">
    <w:abstractNumId w:val="14"/>
  </w:num>
  <w:num w:numId="4">
    <w:abstractNumId w:val="17"/>
  </w:num>
  <w:num w:numId="5">
    <w:abstractNumId w:val="8"/>
  </w:num>
  <w:num w:numId="6">
    <w:abstractNumId w:val="1"/>
  </w:num>
  <w:num w:numId="7">
    <w:abstractNumId w:val="10"/>
  </w:num>
  <w:num w:numId="8">
    <w:abstractNumId w:val="0"/>
  </w:num>
  <w:num w:numId="9">
    <w:abstractNumId w:val="5"/>
  </w:num>
  <w:num w:numId="10">
    <w:abstractNumId w:val="11"/>
  </w:num>
  <w:num w:numId="11">
    <w:abstractNumId w:val="2"/>
  </w:num>
  <w:num w:numId="12">
    <w:abstractNumId w:val="3"/>
  </w:num>
  <w:num w:numId="13">
    <w:abstractNumId w:val="16"/>
  </w:num>
  <w:num w:numId="14">
    <w:abstractNumId w:val="13"/>
  </w:num>
  <w:num w:numId="15">
    <w:abstractNumId w:val="4"/>
  </w:num>
  <w:num w:numId="16">
    <w:abstractNumId w:val="15"/>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203850"/>
    <w:rsid w:val="00047681"/>
    <w:rsid w:val="00076A89"/>
    <w:rsid w:val="00124899"/>
    <w:rsid w:val="0015014B"/>
    <w:rsid w:val="001A2161"/>
    <w:rsid w:val="001F3903"/>
    <w:rsid w:val="00203850"/>
    <w:rsid w:val="002202A7"/>
    <w:rsid w:val="002E6F5B"/>
    <w:rsid w:val="00301C16"/>
    <w:rsid w:val="00315FF0"/>
    <w:rsid w:val="003850FB"/>
    <w:rsid w:val="00393ECB"/>
    <w:rsid w:val="003E15D6"/>
    <w:rsid w:val="003F1C69"/>
    <w:rsid w:val="004058D4"/>
    <w:rsid w:val="00410784"/>
    <w:rsid w:val="00421BA9"/>
    <w:rsid w:val="00473D86"/>
    <w:rsid w:val="004C4073"/>
    <w:rsid w:val="005178EC"/>
    <w:rsid w:val="00543169"/>
    <w:rsid w:val="00552CAF"/>
    <w:rsid w:val="005624A8"/>
    <w:rsid w:val="005E38BE"/>
    <w:rsid w:val="005F469A"/>
    <w:rsid w:val="00695499"/>
    <w:rsid w:val="006B4149"/>
    <w:rsid w:val="006C64C3"/>
    <w:rsid w:val="00716500"/>
    <w:rsid w:val="0072229C"/>
    <w:rsid w:val="00755963"/>
    <w:rsid w:val="007751E9"/>
    <w:rsid w:val="007821BD"/>
    <w:rsid w:val="007A101A"/>
    <w:rsid w:val="008137DD"/>
    <w:rsid w:val="008A696B"/>
    <w:rsid w:val="008B7695"/>
    <w:rsid w:val="00954A3B"/>
    <w:rsid w:val="00A153AA"/>
    <w:rsid w:val="00A42B9B"/>
    <w:rsid w:val="00A56E1D"/>
    <w:rsid w:val="00A91911"/>
    <w:rsid w:val="00AF07AF"/>
    <w:rsid w:val="00B16179"/>
    <w:rsid w:val="00B778DB"/>
    <w:rsid w:val="00B9609B"/>
    <w:rsid w:val="00BE19A9"/>
    <w:rsid w:val="00C06F7C"/>
    <w:rsid w:val="00C27015"/>
    <w:rsid w:val="00C44EF9"/>
    <w:rsid w:val="00C4669E"/>
    <w:rsid w:val="00CF0E18"/>
    <w:rsid w:val="00D061DE"/>
    <w:rsid w:val="00D63482"/>
    <w:rsid w:val="00DF4BF3"/>
    <w:rsid w:val="00DF5C3F"/>
    <w:rsid w:val="00E0268F"/>
    <w:rsid w:val="00E1685A"/>
    <w:rsid w:val="00F40605"/>
    <w:rsid w:val="00FA5947"/>
    <w:rsid w:val="00FF5A96"/>
    <w:rsid w:val="01CE7BF2"/>
    <w:rsid w:val="024975C9"/>
    <w:rsid w:val="06C934E8"/>
    <w:rsid w:val="08714C4D"/>
    <w:rsid w:val="08B47350"/>
    <w:rsid w:val="09C471EE"/>
    <w:rsid w:val="0B4F5A7A"/>
    <w:rsid w:val="0BBE408F"/>
    <w:rsid w:val="0CDB3BEA"/>
    <w:rsid w:val="0CE13C83"/>
    <w:rsid w:val="0D6953F3"/>
    <w:rsid w:val="0EDF178B"/>
    <w:rsid w:val="11A9294F"/>
    <w:rsid w:val="1388637E"/>
    <w:rsid w:val="13AE2D09"/>
    <w:rsid w:val="16135039"/>
    <w:rsid w:val="161B6512"/>
    <w:rsid w:val="199B4FAF"/>
    <w:rsid w:val="1A84114F"/>
    <w:rsid w:val="1AF27B78"/>
    <w:rsid w:val="1AF71D5A"/>
    <w:rsid w:val="1BBB681C"/>
    <w:rsid w:val="1C4E0786"/>
    <w:rsid w:val="1F0259EB"/>
    <w:rsid w:val="20AD5304"/>
    <w:rsid w:val="21304619"/>
    <w:rsid w:val="21416C66"/>
    <w:rsid w:val="216A0713"/>
    <w:rsid w:val="217C6DE2"/>
    <w:rsid w:val="21BE4E16"/>
    <w:rsid w:val="22171836"/>
    <w:rsid w:val="22573516"/>
    <w:rsid w:val="258F0EC7"/>
    <w:rsid w:val="270C774C"/>
    <w:rsid w:val="27290889"/>
    <w:rsid w:val="2BD234B1"/>
    <w:rsid w:val="2D5B5665"/>
    <w:rsid w:val="31B24BF5"/>
    <w:rsid w:val="333E5C93"/>
    <w:rsid w:val="35C97AAF"/>
    <w:rsid w:val="36221938"/>
    <w:rsid w:val="36DF3626"/>
    <w:rsid w:val="374605D5"/>
    <w:rsid w:val="38357950"/>
    <w:rsid w:val="3BFC3A96"/>
    <w:rsid w:val="3DA70FC7"/>
    <w:rsid w:val="3DDF2948"/>
    <w:rsid w:val="3FC76333"/>
    <w:rsid w:val="40676529"/>
    <w:rsid w:val="4099337E"/>
    <w:rsid w:val="420C5CAF"/>
    <w:rsid w:val="4306188F"/>
    <w:rsid w:val="47022023"/>
    <w:rsid w:val="47222A63"/>
    <w:rsid w:val="47692ECC"/>
    <w:rsid w:val="48C82EA6"/>
    <w:rsid w:val="4A371B25"/>
    <w:rsid w:val="4A542022"/>
    <w:rsid w:val="4B386378"/>
    <w:rsid w:val="4E2568D7"/>
    <w:rsid w:val="4EBC0A5D"/>
    <w:rsid w:val="4F885BF7"/>
    <w:rsid w:val="4F8B77F0"/>
    <w:rsid w:val="4FDF733E"/>
    <w:rsid w:val="500114DF"/>
    <w:rsid w:val="501765FB"/>
    <w:rsid w:val="50762519"/>
    <w:rsid w:val="52174E8F"/>
    <w:rsid w:val="52714B53"/>
    <w:rsid w:val="52885C30"/>
    <w:rsid w:val="532E0DC4"/>
    <w:rsid w:val="53BB63BC"/>
    <w:rsid w:val="544A4C11"/>
    <w:rsid w:val="553A2B88"/>
    <w:rsid w:val="555765C5"/>
    <w:rsid w:val="55A8113B"/>
    <w:rsid w:val="55BB38FD"/>
    <w:rsid w:val="578B4C8E"/>
    <w:rsid w:val="57B305EA"/>
    <w:rsid w:val="57FA6131"/>
    <w:rsid w:val="582E67B9"/>
    <w:rsid w:val="58745947"/>
    <w:rsid w:val="59A74890"/>
    <w:rsid w:val="5ABA4D8A"/>
    <w:rsid w:val="5ABF7953"/>
    <w:rsid w:val="5B210123"/>
    <w:rsid w:val="5C2D4C37"/>
    <w:rsid w:val="5CB226BF"/>
    <w:rsid w:val="5CBF5EF1"/>
    <w:rsid w:val="5DD32761"/>
    <w:rsid w:val="5F12158A"/>
    <w:rsid w:val="61333403"/>
    <w:rsid w:val="6140138B"/>
    <w:rsid w:val="6142661A"/>
    <w:rsid w:val="61D20A23"/>
    <w:rsid w:val="6266073F"/>
    <w:rsid w:val="62EA1BCD"/>
    <w:rsid w:val="63091EE0"/>
    <w:rsid w:val="65D32C64"/>
    <w:rsid w:val="662613A5"/>
    <w:rsid w:val="679808C6"/>
    <w:rsid w:val="67F07ED1"/>
    <w:rsid w:val="6A9E42CF"/>
    <w:rsid w:val="6B853A73"/>
    <w:rsid w:val="6BC04783"/>
    <w:rsid w:val="6C1E203E"/>
    <w:rsid w:val="6C702C27"/>
    <w:rsid w:val="6CF6599F"/>
    <w:rsid w:val="6F403B77"/>
    <w:rsid w:val="6F7B6A46"/>
    <w:rsid w:val="6FAF3C7D"/>
    <w:rsid w:val="6FBA35F7"/>
    <w:rsid w:val="70765FAC"/>
    <w:rsid w:val="71B908B8"/>
    <w:rsid w:val="72AF0DED"/>
    <w:rsid w:val="730262CD"/>
    <w:rsid w:val="73187883"/>
    <w:rsid w:val="73674EDD"/>
    <w:rsid w:val="736A476E"/>
    <w:rsid w:val="75DF41F3"/>
    <w:rsid w:val="763C1F81"/>
    <w:rsid w:val="76E3367B"/>
    <w:rsid w:val="7821396B"/>
    <w:rsid w:val="784119E8"/>
    <w:rsid w:val="78B13076"/>
    <w:rsid w:val="79A3251A"/>
    <w:rsid w:val="7A570828"/>
    <w:rsid w:val="7A6157FC"/>
    <w:rsid w:val="7DBD49A2"/>
    <w:rsid w:val="7FE80A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0"/>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8">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9">
    <w:name w:val="页眉 Char"/>
    <w:basedOn w:val="7"/>
    <w:link w:val="4"/>
    <w:semiHidden/>
    <w:qFormat/>
    <w:uiPriority w:val="99"/>
    <w:rPr>
      <w:rFonts w:ascii="Times New Roman" w:hAnsi="Times New Roman" w:eastAsia="宋体" w:cs="Times New Roman"/>
      <w:sz w:val="18"/>
      <w:szCs w:val="18"/>
    </w:rPr>
  </w:style>
  <w:style w:type="character" w:customStyle="1" w:styleId="10">
    <w:name w:val="页脚 Char"/>
    <w:basedOn w:val="7"/>
    <w:link w:val="3"/>
    <w:semiHidden/>
    <w:qFormat/>
    <w:uiPriority w:val="99"/>
    <w:rPr>
      <w:rFonts w:ascii="Times New Roman" w:hAnsi="Times New Roman" w:eastAsia="宋体" w:cs="Times New Roman"/>
      <w:sz w:val="18"/>
      <w:szCs w:val="18"/>
    </w:rPr>
  </w:style>
  <w:style w:type="character" w:customStyle="1" w:styleId="11">
    <w:name w:val="批注框文本 Char"/>
    <w:basedOn w:val="7"/>
    <w:link w:val="2"/>
    <w:semiHidden/>
    <w:qFormat/>
    <w:uiPriority w:val="99"/>
    <w:rPr>
      <w:rFonts w:ascii="Times New Roman" w:hAnsi="Times New Roman" w:eastAsia="宋体" w:cs="Times New Roman"/>
      <w:sz w:val="18"/>
      <w:szCs w:val="18"/>
    </w:rPr>
  </w:style>
  <w:style w:type="character" w:customStyle="1" w:styleId="12">
    <w:name w:val="font31"/>
    <w:basedOn w:val="7"/>
    <w:qFormat/>
    <w:uiPriority w:val="0"/>
    <w:rPr>
      <w:rFonts w:hint="eastAsia" w:ascii="宋体" w:hAnsi="宋体" w:eastAsia="宋体" w:cs="宋体"/>
      <w:color w:val="C00000"/>
      <w:sz w:val="22"/>
      <w:szCs w:val="22"/>
      <w:u w:val="none"/>
    </w:rPr>
  </w:style>
  <w:style w:type="character" w:customStyle="1" w:styleId="13">
    <w:name w:val="font41"/>
    <w:basedOn w:val="7"/>
    <w:qFormat/>
    <w:uiPriority w:val="0"/>
    <w:rPr>
      <w:rFonts w:hint="eastAsia" w:ascii="宋体" w:hAnsi="宋体" w:eastAsia="宋体" w:cs="宋体"/>
      <w:color w:val="000000"/>
      <w:sz w:val="22"/>
      <w:szCs w:val="22"/>
      <w:u w:val="none"/>
    </w:rPr>
  </w:style>
  <w:style w:type="character" w:customStyle="1" w:styleId="14">
    <w:name w:val="font01"/>
    <w:basedOn w:val="7"/>
    <w:qFormat/>
    <w:uiPriority w:val="0"/>
    <w:rPr>
      <w:rFonts w:hint="eastAsia" w:ascii="宋体" w:hAnsi="宋体" w:eastAsia="宋体" w:cs="宋体"/>
      <w:color w:val="000000"/>
      <w:sz w:val="22"/>
      <w:szCs w:val="22"/>
      <w:u w:val="none"/>
    </w:rPr>
  </w:style>
  <w:style w:type="character" w:customStyle="1" w:styleId="15">
    <w:name w:val="font21"/>
    <w:basedOn w:val="7"/>
    <w:qFormat/>
    <w:uiPriority w:val="0"/>
    <w:rPr>
      <w:rFonts w:ascii="Calibri" w:hAnsi="Calibri" w:cs="Calibri"/>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6E91B9-D245-4171-921A-28C2A6466A04}">
  <ds:schemaRefs/>
</ds:datastoreItem>
</file>

<file path=docProps/app.xml><?xml version="1.0" encoding="utf-8"?>
<Properties xmlns="http://schemas.openxmlformats.org/officeDocument/2006/extended-properties" xmlns:vt="http://schemas.openxmlformats.org/officeDocument/2006/docPropsVTypes">
  <Template>Normal</Template>
  <Pages>10</Pages>
  <Words>642</Words>
  <Characters>3665</Characters>
  <Lines>30</Lines>
  <Paragraphs>8</Paragraphs>
  <TotalTime>30</TotalTime>
  <ScaleCrop>false</ScaleCrop>
  <LinksUpToDate>false</LinksUpToDate>
  <CharactersWithSpaces>4299</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2021-09-13T03:24:00Z</dcterms:created>
  <dc:creator>Administrator</dc:creator>
  <cp:lastModifiedBy>梁子</cp:lastModifiedBy>
  <cp:lastPrinted>2021-09-26T01:45:00Z</cp:lastPrinted>
  <dcterms:modified xsi:type="dcterms:W3CDTF">2021-10-22T10:45:17Z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D91126EC47224309AA32C12852972375</vt:lpwstr>
  </property>
</Properties>
</file>