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本人没有被诊断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为新冠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肺炎确诊病例或疑似病例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本人没有与肺炎确诊病例或疑似病例密切接触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本人过去14天没有与来自疫情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中、高风险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人员有过密切接触，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本人能够提供绿色健康码、行程码。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本人过去14天没有去过疫情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中、高风险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本人过去14天没有发热、咳嗽、乏力、胸闷等症状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本人没有被留验站集中隔离观察或留观后已解除医学观察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本人严格遵守居住地制定的相关规定和制度。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本人对以上提供的健康相关信息的真实性负责,如因信息不实引起疫情传播和扩散,愿承担由此带来的全部法律责任。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" w:leftChars="0"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承诺人: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" w:leftChars="0"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仿宋" w:hAnsi="仿宋" w:eastAsia="仿宋" w:cs="仿宋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</w:pPr>
      <w:r>
        <w:rPr>
          <w:rFonts w:hint="default" w:ascii="仿宋" w:hAnsi="仿宋" w:eastAsia="仿宋" w:cs="仿宋"/>
          <w:color w:val="auto"/>
          <w:sz w:val="21"/>
          <w:szCs w:val="21"/>
        </w:rPr>
        <w:t>说明:1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.</w:t>
      </w:r>
      <w:r>
        <w:rPr>
          <w:rFonts w:hint="default" w:ascii="仿宋" w:hAnsi="仿宋" w:eastAsia="仿宋" w:cs="仿宋"/>
          <w:color w:val="auto"/>
          <w:sz w:val="21"/>
          <w:szCs w:val="21"/>
        </w:rPr>
        <w:t>对隐瞒、谎报病情、旅居史、密切接触人员等信息，或者违反隔离、治疗有关规定，出入公共场所，参与人员聚集活动，故意传播疫情，危害公共安全的，依法按照以危险方法危害公共安全罪追究刑事责任。2.拒绝执行卫生防疫机构依照《中华人民共和国传染病防治法》提出的预防、控制措施的人员，引起疫情传播或者有传播严重危险的，按照妨害传染病防治罪追究刑事责任。</w:t>
      </w:r>
      <w:bookmarkStart w:id="0" w:name="_GoBack"/>
      <w:bookmarkEnd w:id="0"/>
    </w:p>
    <w:sectPr>
      <w:pgSz w:w="11906" w:h="16838"/>
      <w:pgMar w:top="1440" w:right="1588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54C4"/>
    <w:multiLevelType w:val="singleLevel"/>
    <w:tmpl w:val="4BA454C4"/>
    <w:lvl w:ilvl="0" w:tentative="0">
      <w:start w:val="1"/>
      <w:numFmt w:val="decimal"/>
      <w:suff w:val="nothing"/>
      <w:lvlText w:val="%1、"/>
      <w:lvlJc w:val="left"/>
      <w:pPr>
        <w:ind w:left="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6317"/>
    <w:rsid w:val="067C6317"/>
    <w:rsid w:val="1C880480"/>
    <w:rsid w:val="4A4C7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o1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2021-09-30T08:58:00Z</dcterms:created>
  <dc:creator>admin</dc:creator>
  <cp:lastModifiedBy>admin</cp:lastModifiedBy>
  <dcterms:modified xsi:type="dcterms:W3CDTF">2021-09-30T09:00:37Z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