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杭州市老年病医院（杭州市第一人民医院城北院区）</w:t>
      </w:r>
    </w:p>
    <w:p>
      <w:pPr>
        <w:jc w:val="center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公开招聘工作人员计划</w:t>
      </w:r>
    </w:p>
    <w:p>
      <w:pPr>
        <w:snapToGrid w:val="0"/>
        <w:spacing w:line="300" w:lineRule="auto"/>
        <w:ind w:firstLine="420" w:firstLineChars="200"/>
        <w:rPr>
          <w:rFonts w:asci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杭州市老年病医院（杭州市第一人民医院城北院区）为杭州市卫生健康委员会直属的财政适当补助事业单位，是杭州市第一人民医院集团成员单位，经省卫健委批准，按三级老年病专科医院建设。因医院业务发展需要，面向社会公开招聘事业编制工作人员</w:t>
      </w:r>
      <w:r>
        <w:rPr>
          <w:rFonts w:hint="eastAsia" w:ascii="宋体" w:hAnsi="宋体"/>
          <w:sz w:val="21"/>
          <w:szCs w:val="21"/>
          <w:lang w:val="en-US" w:eastAsia="zh-CN"/>
        </w:rPr>
        <w:t>17</w:t>
      </w:r>
      <w:r>
        <w:rPr>
          <w:rFonts w:hint="eastAsia" w:ascii="宋体" w:hAnsi="宋体"/>
          <w:sz w:val="21"/>
          <w:szCs w:val="21"/>
        </w:rPr>
        <w:t>名，现将招聘计划公告如下：</w:t>
      </w:r>
    </w:p>
    <w:p>
      <w:pPr>
        <w:numPr>
          <w:ilvl w:val="0"/>
          <w:numId w:val="1"/>
        </w:numPr>
        <w:tabs>
          <w:tab w:val="left" w:pos="993"/>
        </w:tabs>
        <w:snapToGrid w:val="0"/>
        <w:spacing w:line="300" w:lineRule="auto"/>
        <w:ind w:left="0" w:firstLine="422" w:firstLineChars="200"/>
        <w:rPr>
          <w:rFonts w:asci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招聘计划</w:t>
      </w:r>
    </w:p>
    <w:tbl>
      <w:tblPr>
        <w:tblStyle w:val="6"/>
        <w:tblW w:w="91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227"/>
        <w:gridCol w:w="1391"/>
        <w:gridCol w:w="710"/>
        <w:gridCol w:w="1100"/>
        <w:gridCol w:w="2120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岗位名称</w:t>
            </w:r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岗位类别及等级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招聘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学历学位</w:t>
            </w:r>
          </w:p>
        </w:tc>
        <w:tc>
          <w:tcPr>
            <w:tcW w:w="2120" w:type="dxa"/>
            <w:vAlign w:val="center"/>
          </w:tcPr>
          <w:p>
            <w:pPr>
              <w:jc w:val="center"/>
              <w:rPr>
                <w:rFonts w:hint="eastAsia" w:eastAsia="宋体" w:asciiTheme="minorEastAsia" w:hAnsiTheme="minorEastAsia" w:cs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专业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条件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  <w:jc w:val="center"/>
        </w:trPr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医务部工作人员</w:t>
            </w:r>
          </w:p>
        </w:tc>
        <w:tc>
          <w:tcPr>
            <w:tcW w:w="1391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初级职称：专业技术十一级及以下；</w:t>
            </w:r>
          </w:p>
          <w:p>
            <w:pPr>
              <w:jc w:val="center"/>
              <w:rPr>
                <w:rFonts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中级职称：专业技术八级及以下；</w:t>
            </w:r>
          </w:p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  <w:t>高级职称：专业技术四级及以下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20" w:type="dxa"/>
            <w:vAlign w:val="center"/>
          </w:tcPr>
          <w:p>
            <w:pPr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临床医学、内科学、外科学、急诊医学、重症医学、神经病学、老年医学、全科医学、肿瘤学</w:t>
            </w:r>
          </w:p>
        </w:tc>
        <w:tc>
          <w:tcPr>
            <w:tcW w:w="20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医保办公室工作人员</w:t>
            </w:r>
          </w:p>
        </w:tc>
        <w:tc>
          <w:tcPr>
            <w:tcW w:w="1391" w:type="dxa"/>
            <w:vMerge w:val="continue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20" w:type="dxa"/>
            <w:vAlign w:val="center"/>
          </w:tcPr>
          <w:p>
            <w:pPr>
              <w:jc w:val="left"/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临床医学、内科学、外科学、急诊医学、重症医学、神经病学、老年医学、全科医学、肿瘤学、社会医学与卫生事业管理、流行病与卫生统计学、公共卫生</w:t>
            </w:r>
          </w:p>
        </w:tc>
        <w:tc>
          <w:tcPr>
            <w:tcW w:w="2093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50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健康事业发展部工作人员</w:t>
            </w:r>
          </w:p>
        </w:tc>
        <w:tc>
          <w:tcPr>
            <w:tcW w:w="139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临床医学、内科学、外科学、急诊医学、重症医学、神经病学、老年医学、全科医学、肿瘤学、社会医学与卫生事业管理、流行病与卫生统计学、公共卫生</w:t>
            </w:r>
          </w:p>
        </w:tc>
        <w:tc>
          <w:tcPr>
            <w:tcW w:w="20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50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护理人员</w:t>
            </w:r>
          </w:p>
        </w:tc>
        <w:tc>
          <w:tcPr>
            <w:tcW w:w="139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本科及以上学历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护理学</w:t>
            </w:r>
          </w:p>
        </w:tc>
        <w:tc>
          <w:tcPr>
            <w:tcW w:w="20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>需有三级医院2年及以上本专业工作经历且目前</w:t>
            </w:r>
            <w:bookmarkStart w:id="0" w:name="_GoBack"/>
            <w:bookmarkEnd w:id="0"/>
            <w:r>
              <w:rPr>
                <w:rFonts w:hint="eastAsia" w:ascii="宋体" w:cs="宋体"/>
                <w:color w:val="000000"/>
                <w:kern w:val="0"/>
                <w:sz w:val="21"/>
                <w:szCs w:val="21"/>
                <w:lang w:val="en-US" w:eastAsia="zh-CN"/>
              </w:rPr>
              <w:t>仍在三级医院工作，初级及以上职称</w:t>
            </w:r>
          </w:p>
        </w:tc>
      </w:tr>
    </w:tbl>
    <w:p>
      <w:pPr>
        <w:snapToGrid w:val="0"/>
        <w:spacing w:line="300" w:lineRule="auto"/>
        <w:ind w:firstLine="396" w:firstLineChars="200"/>
        <w:rPr>
          <w:rFonts w:hint="eastAsia" w:ascii="宋体" w:hAnsi="宋体"/>
          <w:spacing w:val="-6"/>
          <w:sz w:val="21"/>
          <w:szCs w:val="21"/>
        </w:rPr>
      </w:pPr>
      <w:r>
        <w:rPr>
          <w:rFonts w:hint="eastAsia" w:ascii="宋体" w:hAnsi="宋体"/>
          <w:spacing w:val="-6"/>
          <w:sz w:val="21"/>
          <w:szCs w:val="21"/>
        </w:rPr>
        <w:t>注：工作经历以劳动（聘用）合同或社保记录为准，有关工作时间的计算截止日期为考生报名当日。</w:t>
      </w:r>
    </w:p>
    <w:p>
      <w:pPr>
        <w:numPr>
          <w:ilvl w:val="0"/>
          <w:numId w:val="1"/>
        </w:numPr>
        <w:tabs>
          <w:tab w:val="left" w:pos="993"/>
        </w:tabs>
        <w:snapToGrid w:val="0"/>
        <w:spacing w:line="300" w:lineRule="auto"/>
        <w:ind w:left="0" w:firstLine="422" w:firstLineChars="200"/>
        <w:rPr>
          <w:rFonts w:asci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联系方式</w:t>
      </w:r>
    </w:p>
    <w:p>
      <w:pPr>
        <w:snapToGrid w:val="0"/>
        <w:spacing w:line="300" w:lineRule="auto"/>
        <w:ind w:firstLine="420" w:firstLineChars="200"/>
        <w:rPr>
          <w:rFonts w:ascii="宋体"/>
          <w:sz w:val="21"/>
          <w:szCs w:val="21"/>
        </w:rPr>
      </w:pPr>
      <w:r>
        <w:rPr>
          <w:rFonts w:hint="eastAsia" w:ascii="宋体"/>
          <w:sz w:val="21"/>
          <w:szCs w:val="21"/>
        </w:rPr>
        <w:t>本次招聘采取网上[杭州市卫生健康人才交流中心业务系统（http://220.191.210.146/web/account_info/toLogin.html）]报名及现场确认方式。</w:t>
      </w:r>
    </w:p>
    <w:p>
      <w:pPr>
        <w:snapToGrid w:val="0"/>
        <w:spacing w:line="300" w:lineRule="auto"/>
        <w:ind w:firstLine="420" w:firstLineChars="200"/>
        <w:rPr>
          <w:rFonts w:asci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信息查询：本招聘过程相关信息均在本院招聘网站（http://zp.hz-hospital.com/）“最新通知公告”栏目中公布，请应聘人员及时查询。</w:t>
      </w:r>
    </w:p>
    <w:p>
      <w:pPr>
        <w:snapToGrid w:val="0"/>
        <w:spacing w:line="300" w:lineRule="auto"/>
        <w:ind w:firstLine="420" w:firstLineChars="200"/>
        <w:rPr>
          <w:rFonts w:asci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联系地址：杭州市拱墅区沈半路</w:t>
      </w:r>
      <w:r>
        <w:rPr>
          <w:rFonts w:ascii="宋体" w:hAnsi="宋体"/>
          <w:sz w:val="21"/>
          <w:szCs w:val="21"/>
        </w:rPr>
        <w:t>469</w:t>
      </w:r>
      <w:r>
        <w:rPr>
          <w:rFonts w:hint="eastAsia" w:ascii="宋体" w:hAnsi="宋体"/>
          <w:sz w:val="21"/>
          <w:szCs w:val="21"/>
        </w:rPr>
        <w:t>号，杭州市老年病医院</w:t>
      </w:r>
      <w:r>
        <w:rPr>
          <w:rFonts w:ascii="宋体" w:hAnsi="宋体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</w:rPr>
        <w:t>号楼</w:t>
      </w:r>
      <w:r>
        <w:rPr>
          <w:rFonts w:ascii="宋体" w:hAnsi="宋体"/>
          <w:sz w:val="21"/>
          <w:szCs w:val="21"/>
        </w:rPr>
        <w:t>206</w:t>
      </w:r>
      <w:r>
        <w:rPr>
          <w:rFonts w:hint="eastAsia" w:ascii="宋体" w:hAnsi="宋体"/>
          <w:sz w:val="21"/>
          <w:szCs w:val="21"/>
        </w:rPr>
        <w:t>室人事科</w:t>
      </w:r>
    </w:p>
    <w:p>
      <w:pPr>
        <w:snapToGrid w:val="0"/>
        <w:spacing w:line="300" w:lineRule="auto"/>
        <w:ind w:firstLine="420" w:firstLineChars="200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联系电话：</w:t>
      </w:r>
      <w:r>
        <w:rPr>
          <w:rFonts w:ascii="宋体" w:hAnsi="宋体"/>
          <w:sz w:val="21"/>
          <w:szCs w:val="21"/>
        </w:rPr>
        <w:t>0571-5607</w:t>
      </w:r>
      <w:r>
        <w:rPr>
          <w:rFonts w:hint="eastAsia" w:ascii="宋体" w:hAnsi="宋体"/>
          <w:sz w:val="21"/>
          <w:szCs w:val="21"/>
        </w:rPr>
        <w:t>063</w:t>
      </w:r>
      <w:r>
        <w:rPr>
          <w:rFonts w:hint="eastAsia" w:ascii="宋体" w:hAnsi="宋体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sz w:val="21"/>
          <w:szCs w:val="21"/>
        </w:rPr>
        <w:t>、5607063</w:t>
      </w:r>
      <w:r>
        <w:rPr>
          <w:rFonts w:hint="eastAsia" w:ascii="宋体" w:hAnsi="宋体"/>
          <w:sz w:val="21"/>
          <w:szCs w:val="21"/>
          <w:lang w:val="en-US" w:eastAsia="zh-CN"/>
        </w:rPr>
        <w:t>0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联系人：朱老师</w:t>
      </w:r>
      <w:r>
        <w:rPr>
          <w:rFonts w:hint="eastAsia" w:ascii="宋体"/>
          <w:sz w:val="21"/>
          <w:szCs w:val="21"/>
        </w:rPr>
        <w:t>、</w:t>
      </w:r>
      <w:r>
        <w:rPr>
          <w:rFonts w:hint="eastAsia" w:ascii="宋体" w:hAnsi="宋体"/>
          <w:sz w:val="21"/>
          <w:szCs w:val="21"/>
          <w:lang w:val="en-US" w:eastAsia="zh-CN"/>
        </w:rPr>
        <w:t>莫</w:t>
      </w:r>
      <w:r>
        <w:rPr>
          <w:rFonts w:hint="eastAsia" w:ascii="宋体" w:hAnsi="宋体"/>
          <w:sz w:val="21"/>
          <w:szCs w:val="21"/>
        </w:rPr>
        <w:t>老师</w:t>
      </w:r>
    </w:p>
    <w:sectPr>
      <w:pgSz w:w="11906" w:h="16838"/>
      <w:pgMar w:top="1322" w:right="1558" w:bottom="1376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895DE8"/>
    <w:multiLevelType w:val="multilevel"/>
    <w:tmpl w:val="5B895DE8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NotTrackMoves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2F53"/>
    <w:rsid w:val="00092A2B"/>
    <w:rsid w:val="000B1377"/>
    <w:rsid w:val="00172A27"/>
    <w:rsid w:val="003C4C16"/>
    <w:rsid w:val="00462388"/>
    <w:rsid w:val="004A4AC2"/>
    <w:rsid w:val="00612466"/>
    <w:rsid w:val="006358A7"/>
    <w:rsid w:val="006555BC"/>
    <w:rsid w:val="006E5B4F"/>
    <w:rsid w:val="007D6924"/>
    <w:rsid w:val="00824DA0"/>
    <w:rsid w:val="008632E4"/>
    <w:rsid w:val="008C7FC7"/>
    <w:rsid w:val="00A06B3C"/>
    <w:rsid w:val="00A74735"/>
    <w:rsid w:val="00AB344F"/>
    <w:rsid w:val="00B376AA"/>
    <w:rsid w:val="00B73EF3"/>
    <w:rsid w:val="00D34060"/>
    <w:rsid w:val="00E27C07"/>
    <w:rsid w:val="00E407FD"/>
    <w:rsid w:val="00EB25EE"/>
    <w:rsid w:val="00EE1772"/>
    <w:rsid w:val="00EE32AA"/>
    <w:rsid w:val="00F1602F"/>
    <w:rsid w:val="00F37AB1"/>
    <w:rsid w:val="00FF74CE"/>
    <w:rsid w:val="01526777"/>
    <w:rsid w:val="064C4EEA"/>
    <w:rsid w:val="099459C5"/>
    <w:rsid w:val="09DB4D29"/>
    <w:rsid w:val="0AE06D4E"/>
    <w:rsid w:val="0CEE4933"/>
    <w:rsid w:val="12126EEA"/>
    <w:rsid w:val="129C025F"/>
    <w:rsid w:val="13CF0CD7"/>
    <w:rsid w:val="13E418A1"/>
    <w:rsid w:val="16477702"/>
    <w:rsid w:val="16715798"/>
    <w:rsid w:val="168502C9"/>
    <w:rsid w:val="171E7B20"/>
    <w:rsid w:val="17883D12"/>
    <w:rsid w:val="17FE323E"/>
    <w:rsid w:val="18EA443F"/>
    <w:rsid w:val="196F62A2"/>
    <w:rsid w:val="1A392152"/>
    <w:rsid w:val="1A6C3974"/>
    <w:rsid w:val="1AE71032"/>
    <w:rsid w:val="1AEF108F"/>
    <w:rsid w:val="1B26587E"/>
    <w:rsid w:val="1C1201C1"/>
    <w:rsid w:val="1C720842"/>
    <w:rsid w:val="1C7369C0"/>
    <w:rsid w:val="1E8659A4"/>
    <w:rsid w:val="1EA27506"/>
    <w:rsid w:val="1EC75573"/>
    <w:rsid w:val="1FE510A4"/>
    <w:rsid w:val="20663BA8"/>
    <w:rsid w:val="2094129E"/>
    <w:rsid w:val="27196B81"/>
    <w:rsid w:val="27835E29"/>
    <w:rsid w:val="28810170"/>
    <w:rsid w:val="29B53524"/>
    <w:rsid w:val="2A5001C6"/>
    <w:rsid w:val="2B0D4FCA"/>
    <w:rsid w:val="2BB0011C"/>
    <w:rsid w:val="2CB31552"/>
    <w:rsid w:val="2D65036B"/>
    <w:rsid w:val="2DF06AF2"/>
    <w:rsid w:val="2DF96DD8"/>
    <w:rsid w:val="2FD71C09"/>
    <w:rsid w:val="315C02EC"/>
    <w:rsid w:val="323077CD"/>
    <w:rsid w:val="3514319F"/>
    <w:rsid w:val="36CF5679"/>
    <w:rsid w:val="375E05D1"/>
    <w:rsid w:val="37C031AD"/>
    <w:rsid w:val="37D35798"/>
    <w:rsid w:val="38632716"/>
    <w:rsid w:val="38C42D54"/>
    <w:rsid w:val="38D24096"/>
    <w:rsid w:val="3A985A30"/>
    <w:rsid w:val="3C281EC1"/>
    <w:rsid w:val="3E550536"/>
    <w:rsid w:val="3F301F04"/>
    <w:rsid w:val="41222125"/>
    <w:rsid w:val="42BD711A"/>
    <w:rsid w:val="471F4608"/>
    <w:rsid w:val="47483656"/>
    <w:rsid w:val="47F965D5"/>
    <w:rsid w:val="482C47F7"/>
    <w:rsid w:val="49185E7A"/>
    <w:rsid w:val="4A0B3B76"/>
    <w:rsid w:val="4AD53C4E"/>
    <w:rsid w:val="4E945182"/>
    <w:rsid w:val="50717209"/>
    <w:rsid w:val="53FE05E5"/>
    <w:rsid w:val="54AC227C"/>
    <w:rsid w:val="56EF348C"/>
    <w:rsid w:val="5C476DDD"/>
    <w:rsid w:val="5C5B2A64"/>
    <w:rsid w:val="5CA32060"/>
    <w:rsid w:val="5CBE5420"/>
    <w:rsid w:val="5F4253D5"/>
    <w:rsid w:val="5FC66D4C"/>
    <w:rsid w:val="5FD04195"/>
    <w:rsid w:val="5FD73730"/>
    <w:rsid w:val="60430BB6"/>
    <w:rsid w:val="60C91F50"/>
    <w:rsid w:val="616203A3"/>
    <w:rsid w:val="63423ACF"/>
    <w:rsid w:val="65923923"/>
    <w:rsid w:val="66AB5C90"/>
    <w:rsid w:val="677A5FD8"/>
    <w:rsid w:val="677D6E30"/>
    <w:rsid w:val="68342723"/>
    <w:rsid w:val="68B567CF"/>
    <w:rsid w:val="68BC6B6B"/>
    <w:rsid w:val="6BCC2963"/>
    <w:rsid w:val="6CCF1641"/>
    <w:rsid w:val="6CF55415"/>
    <w:rsid w:val="6DF55D12"/>
    <w:rsid w:val="6E8C048A"/>
    <w:rsid w:val="6F6C1D75"/>
    <w:rsid w:val="6FD6618E"/>
    <w:rsid w:val="712F4E6C"/>
    <w:rsid w:val="716726E6"/>
    <w:rsid w:val="71730A55"/>
    <w:rsid w:val="72411277"/>
    <w:rsid w:val="72595427"/>
    <w:rsid w:val="733B7B01"/>
    <w:rsid w:val="73850920"/>
    <w:rsid w:val="74AB4366"/>
    <w:rsid w:val="751B3D68"/>
    <w:rsid w:val="79404D83"/>
    <w:rsid w:val="79767C52"/>
    <w:rsid w:val="7E4F7345"/>
    <w:rsid w:val="7FD2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styleId="9">
    <w:name w:val="Hyperlink"/>
    <w:basedOn w:val="7"/>
    <w:qFormat/>
    <w:uiPriority w:val="99"/>
    <w:rPr>
      <w:rFonts w:cs="Times New Roman"/>
      <w:color w:val="FF6600"/>
      <w:u w:val="single"/>
    </w:rPr>
  </w:style>
  <w:style w:type="character" w:customStyle="1" w:styleId="10">
    <w:name w:val="批注框文本 字符"/>
    <w:basedOn w:val="7"/>
    <w:link w:val="2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1">
    <w:name w:val="页脚 字符"/>
    <w:basedOn w:val="7"/>
    <w:link w:val="3"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2">
    <w:name w:val="页眉 字符"/>
    <w:basedOn w:val="7"/>
    <w:link w:val="4"/>
    <w:qFormat/>
    <w:locked/>
    <w:uiPriority w:val="99"/>
    <w:rPr>
      <w:rFonts w:ascii="Times New Roman" w:hAnsi="Times New Roman" w:eastAsia="宋体" w:cs="Times New Roman"/>
      <w:sz w:val="18"/>
    </w:rPr>
  </w:style>
  <w:style w:type="paragraph" w:customStyle="1" w:styleId="13">
    <w:name w:val="_Style 8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756</Characters>
  <Lines>6</Lines>
  <Paragraphs>1</Paragraphs>
  <TotalTime>300</TotalTime>
  <ScaleCrop>false</ScaleCrop>
  <LinksUpToDate>false</LinksUpToDate>
  <CharactersWithSpaces>887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2017-12-25T01:10:00Z</dcterms:created>
  <dc:creator>朱燕</dc:creator>
  <cp:lastModifiedBy>daqingye</cp:lastModifiedBy>
  <cp:lastPrinted>2021-06-10T07:36:00Z</cp:lastPrinted>
  <dcterms:modified xsi:type="dcterms:W3CDTF">2021-07-30T09:35:07Z</dcterms:modified>
  <dc:title>杭州市老年病医院公开招聘工作人员公告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3300BAE46B904FA4BB27E3065685E300</vt:lpwstr>
  </property>
</Properties>
</file>