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</w:rPr>
        <w:t>附件</w:t>
      </w:r>
      <w:r>
        <w:rPr>
          <w:rFonts w:hint="eastAsia" w:ascii="黑体" w:hAnsi="黑体" w:eastAsia="黑体"/>
          <w:bCs/>
          <w:spacing w:val="-1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hint="eastAsia" w:ascii="黑体" w:hAnsi="黑体" w:eastAsia="黑体" w:cs="方正小标宋简体"/>
          <w:spacing w:val="-10"/>
          <w:sz w:val="44"/>
          <w:szCs w:val="44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《</w:t>
      </w:r>
      <w:r>
        <w:rPr>
          <w:rFonts w:hint="eastAsia" w:ascii="Times New Roman" w:hAnsi="Times New Roman"/>
          <w:spacing w:val="-10"/>
        </w:rPr>
        <w:t>2021年郴州市北湖区</w:t>
      </w:r>
      <w:r>
        <w:rPr>
          <w:rFonts w:hint="eastAsia" w:ascii="Times New Roman" w:hAnsi="Times New Roman"/>
          <w:spacing w:val="-10"/>
          <w:lang w:val="en-US" w:eastAsia="zh-CN"/>
        </w:rPr>
        <w:t>事业单位</w:t>
      </w:r>
      <w:bookmarkStart w:id="0" w:name="_GoBack"/>
      <w:bookmarkEnd w:id="0"/>
      <w:r>
        <w:rPr>
          <w:rFonts w:hint="eastAsia" w:ascii="Times New Roman" w:hAnsi="Times New Roman"/>
          <w:spacing w:val="-10"/>
        </w:rPr>
        <w:t>公开招聘医卫类专业技术人员公告</w:t>
      </w:r>
      <w:r>
        <w:rPr>
          <w:rFonts w:hint="eastAsia" w:ascii="Times New Roman" w:hAnsi="Times New Roman"/>
          <w:spacing w:val="-10"/>
          <w:lang w:eastAsia="zh-CN"/>
        </w:rPr>
        <w:t>》</w:t>
      </w:r>
      <w:r>
        <w:rPr>
          <w:rFonts w:hint="eastAsia" w:ascii="Times New Roman" w:hAnsi="Times New Roman"/>
          <w:spacing w:val="-10"/>
        </w:rPr>
        <w:t>、相关政策和违纪违规处理规定，清楚并理解其内容。我郑重承诺：</w:t>
      </w:r>
    </w:p>
    <w:p>
      <w:pPr>
        <w:numPr>
          <w:ilvl w:val="0"/>
          <w:numId w:val="1"/>
        </w:numPr>
        <w:ind w:firstLine="600" w:firstLineChars="200"/>
        <w:rPr>
          <w:rFonts w:hint="eastAsia"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自觉遵守事业单位公开招聘的有关规定及政策；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</w:t>
      </w:r>
      <w:r>
        <w:rPr>
          <w:rFonts w:hint="eastAsia" w:ascii="仿宋" w:hAnsi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位，并对自己的报名负责。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仿宋" w:hAnsi="仿宋" w:eastAsia="仿宋"/>
          <w:sz w:val="32"/>
          <w:szCs w:val="32"/>
          <w:lang w:eastAsia="zh-CN"/>
        </w:rPr>
        <w:t>违规</w:t>
      </w:r>
      <w:r>
        <w:rPr>
          <w:rFonts w:hint="eastAsia" w:ascii="仿宋" w:hAnsi="仿宋" w:eastAsia="仿宋"/>
          <w:sz w:val="32"/>
          <w:szCs w:val="32"/>
        </w:rPr>
        <w:t>违法高压线，接受处理结果</w:t>
      </w:r>
      <w:r>
        <w:rPr>
          <w:rFonts w:hint="eastAsia" w:ascii="仿宋" w:hAnsi="仿宋"/>
          <w:sz w:val="32"/>
          <w:szCs w:val="32"/>
          <w:lang w:eastAsia="zh-CN"/>
        </w:rPr>
        <w:t>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环节，认真践行每一项招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" w:hAnsi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/>
          <w:sz w:val="32"/>
          <w:szCs w:val="32"/>
        </w:rPr>
        <w:t>资格，影响其他考生权益和招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hint="eastAsia"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5526B39"/>
    <w:rsid w:val="09B65563"/>
    <w:rsid w:val="0B33121C"/>
    <w:rsid w:val="15C21CBF"/>
    <w:rsid w:val="1A560D63"/>
    <w:rsid w:val="1C2968F2"/>
    <w:rsid w:val="1E0E29DB"/>
    <w:rsid w:val="2696119D"/>
    <w:rsid w:val="292A6708"/>
    <w:rsid w:val="2ABD3909"/>
    <w:rsid w:val="30D5126E"/>
    <w:rsid w:val="328E246B"/>
    <w:rsid w:val="3B951ED4"/>
    <w:rsid w:val="3F7744B2"/>
    <w:rsid w:val="446B70D0"/>
    <w:rsid w:val="491A5025"/>
    <w:rsid w:val="51EB6E0C"/>
    <w:rsid w:val="547859C4"/>
    <w:rsid w:val="5A6A1F8C"/>
    <w:rsid w:val="613314CE"/>
    <w:rsid w:val="693962E3"/>
    <w:rsid w:val="74D8456C"/>
    <w:rsid w:val="793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北风吹雁</cp:lastModifiedBy>
  <cp:lastPrinted>2019-12-11T09:20:00Z</cp:lastPrinted>
  <dcterms:modified xsi:type="dcterms:W3CDTF">2021-09-01T10:23:22Z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B03334043FDA4DC3A696E5A237B8DCE1</vt:lpwstr>
  </property>
</Properties>
</file>