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工程施工管理岗业绩要求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在工程项目中担任项目经理或技术负责人的，该工程项目可以作为业绩。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业绩证明需提供中标通知书、工程项目施工合同、竣工验收报告、浙江省建筑市场监管与诚信信息平台查询结果等。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各岗位业绩要求如下：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一、工程施工管理岗1（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市政公用</w:t>
      </w:r>
      <w:r>
        <w:rPr>
          <w:rFonts w:hint="eastAsia" w:ascii="黑体" w:hAnsi="黑体" w:eastAsia="黑体" w:cs="黑体"/>
          <w:sz w:val="32"/>
          <w:szCs w:val="32"/>
        </w:rPr>
        <w:t>工程）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业绩级别：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主持完成过以下类别工程项目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，工程质量合格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（1）累计修建城市道路10公里以上；或累计修建城市道路面积50万平方米以上；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（2）累计修建城市桥梁面积5万平方米以上，或修建单跨20米以上的城市桥梁2座；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（3）累计修建排水管道工程10公里以上；或累计修建供水、中水管道工程10公里以上，或累计修建燃气管道工程10公里以上；或累计修建热力管道工程10公里以上；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（4）修建4万吨/日以上的污水处理厂或5万吨/日以上的供水厂工程2项；或修建5万吨/日以上的给水泵站、排水泵站4座；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（5）修建200吨/日以上的城市生活垃圾处理工程2项；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（6）累计修建城市隧道工程1.5公里以上；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（7）单项合同额2000万元以上的市政综合工程项目2项。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工程施工管理岗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公路</w:t>
      </w:r>
      <w:r>
        <w:rPr>
          <w:rFonts w:ascii="黑体" w:hAnsi="黑体" w:eastAsia="黑体" w:cs="黑体"/>
          <w:sz w:val="32"/>
          <w:szCs w:val="32"/>
        </w:rPr>
        <w:t>工程）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业绩级别：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主持完成过以下类别工程项目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，工程质量合格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（1）累计修建三级以上公路路基200公里以上；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（2）累计修建四级以上公路路面（厚度5厘米以上沥青混凝土路面或20厘米以上水泥混凝土路面）200万平方米以上；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（3）累计修建单座桥长大于等于100米或单跨跨度大于等于40米的桥梁4座以上。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ascii="黑体" w:hAnsi="黑体" w:eastAsia="黑体" w:cs="黑体"/>
          <w:sz w:val="32"/>
          <w:szCs w:val="32"/>
        </w:rPr>
        <w:t>工程施工管理岗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ascii="黑体" w:hAnsi="黑体" w:eastAsia="黑体" w:cs="黑体"/>
          <w:sz w:val="32"/>
          <w:szCs w:val="32"/>
        </w:rPr>
        <w:t>（建筑工程）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业绩级别：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主持完成过以下类别工程项目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，工程质量合格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（1）地上12层以上的民用建筑工程1项或地上8-11层的民用建筑工程2项；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（2）高度50米以上的构筑物工程1项或高度35-50米（不含）的构筑物工程2项；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（3）建筑面积1万平方米以上的单体工业、民用建筑工程1项或建筑面积0.6万-1万平方米（不含）的单体工业、民用建筑工程2项；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（4）钢筋混凝土结构单跨21米以上（或钢结构单跨24米以上）的建筑工程1项或钢筋混凝土结构单跨18-21米（不含）（或钢结构单跨21-24米（不含））的建筑工程2项。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86670"/>
    <w:rsid w:val="0F686670"/>
    <w:rsid w:val="225857B9"/>
    <w:rsid w:val="2BAE020F"/>
    <w:rsid w:val="3A09488A"/>
    <w:rsid w:val="49AD58D8"/>
    <w:rsid w:val="5D9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2021-08-17T06:37:00Z</dcterms:created>
  <dc:creator>卞态哥</dc:creator>
  <cp:lastModifiedBy>︶ε╰小情绪❀</cp:lastModifiedBy>
  <dcterms:modified xsi:type="dcterms:W3CDTF">2021-08-23T06:58:29Z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D8835E44DB024C3C93ED7159E3953421</vt:lpwstr>
  </property>
</Properties>
</file>