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363"/>
        <w:gridCol w:w="453"/>
        <w:gridCol w:w="593"/>
        <w:gridCol w:w="622"/>
        <w:gridCol w:w="831"/>
        <w:gridCol w:w="932"/>
        <w:gridCol w:w="622"/>
        <w:gridCol w:w="932"/>
        <w:gridCol w:w="1014"/>
        <w:gridCol w:w="1548"/>
        <w:gridCol w:w="1332"/>
        <w:gridCol w:w="622"/>
        <w:gridCol w:w="622"/>
        <w:gridCol w:w="622"/>
        <w:gridCol w:w="622"/>
        <w:gridCol w:w="1009"/>
        <w:gridCol w:w="7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ascii="Arial" w:hAnsi="Arial" w:cs="Arial"/>
                <w:color w:val="444444"/>
              </w:rPr>
            </w:pPr>
            <w:r>
              <w:rPr>
                <w:rFonts w:ascii="黑体" w:hAnsi="宋体" w:eastAsia="黑体" w:cs="黑体"/>
                <w:color w:val="444444"/>
                <w:sz w:val="36"/>
                <w:szCs w:val="36"/>
                <w:bdr w:val="none" w:color="auto" w:sz="0" w:space="0"/>
              </w:rPr>
              <w:t>温州设计集团下属单位温州市建设工程咨询有限公司2021年度第一期招聘专业技术人才岗位</w:t>
            </w:r>
            <w:bookmarkStart w:id="0" w:name="_GoBack"/>
            <w:bookmarkEnd w:id="0"/>
            <w:r>
              <w:rPr>
                <w:rFonts w:ascii="黑体" w:hAnsi="宋体" w:eastAsia="黑体" w:cs="黑体"/>
                <w:color w:val="444444"/>
                <w:sz w:val="36"/>
                <w:szCs w:val="36"/>
                <w:bdr w:val="none" w:color="auto" w:sz="0" w:space="0"/>
              </w:rPr>
              <w:t>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  具体岗位</w:t>
            </w:r>
          </w:p>
        </w:tc>
        <w:tc>
          <w:tcPr>
            <w:tcW w:w="175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                                                                     岗位要求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2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                                  非应届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2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         应届（2021-2022年，含择业期）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出生年限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户籍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岗位要求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备注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户籍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设计咨询类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工程咨询（投资方向）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1986年1月以后出生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建筑工程类、城市规划、产业经济学、工商管理类等相关专业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   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  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建筑工程类、城市规划、产业经济学、工商管理类等相关专业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工程管理类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设计管理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1981年1月以后出生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 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具有工程设计工作或设计管理工作业绩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项目管理（土建方向）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1986年1月以后出生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具有业主、施工、监理等工程项目建设管理工作业绩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具备相关注册执业资格者优先；工作经验丰富者优先。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工程管理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default" w:ascii="Arial" w:hAnsi="Arial" w:cs="Arial"/>
                <w:color w:val="44444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1986年1月以后出生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土木工程等相关专业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工程管理（前期）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default" w:ascii="Arial" w:hAnsi="Arial" w:cs="Arial"/>
                <w:color w:val="44444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1986年1月以后出生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土木工程等相关专业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有相关工作经验者优先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工程造价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1981年1月以后出生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土木工程、工程造价、工程管理等相关专业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具备二级造价工程师执业资格，有概算工作经历者优先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工程造价（交通方向）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1981年1月以后出生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土木工程、交通工程类等相关专业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具有中级职称资格者学历可放宽至本科；具有公路工程造价人员资格者优先；具有相关工作经验者优先。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工程造价（水利方向）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1981年1月以后出生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水利水电工程、水文水资源、农业水利工程等相关专业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有相关工作经验者优先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总监理工程师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1981年1月以后出生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土木工程等相关专业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具有中级职称资格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专业监理工程师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1981年1月以后出生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建筑工程类、交通工程类、城建规划类、机械工程类等相关专业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具有中级职称资格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具备专业监理工程师等相关证书，有工作经验者优先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监理员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1986年1月以后出生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建筑工程类、交通工程类、城建规划类、机械工程类等相关专业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建筑工程类、交通工程类、城建规划类、机械工程类等相关专业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监理综合岗（信息采集）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1986年1月以后出生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建筑工程类、安装类、计算机类、装饰艺术类、中文类、语言类等相关专业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有监理现场工作经验者优先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建筑工程类、安装类、计算机类、装饰艺术类、中文类、语言类等相关专业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0"/>
                <w:szCs w:val="20"/>
                <w:bdr w:val="none" w:color="auto" w:sz="0" w:space="0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D435B"/>
    <w:rsid w:val="483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2021-08-18T08:30:00Z</dcterms:created>
  <dc:creator>Administrator</dc:creator>
  <cp:lastModifiedBy>Administrator</cp:lastModifiedBy>
  <dcterms:modified xsi:type="dcterms:W3CDTF">2021-08-18T08:30:44Z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CBE7C652AA4341EFA4995967E6B83EE3</vt:lpwstr>
  </property>
</Properties>
</file>